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Colombia</w:t>
      </w:r>
      <w:r>
        <w:t xml:space="preserve"> </w:t>
      </w:r>
      <w:r>
        <w:t xml:space="preserve">Bogotá</w:t>
      </w:r>
    </w:p>
    <w:bookmarkStart w:id="26" w:name="X2c65594c919e818e85180fff811f41a2b1404af"/>
    <w:p>
      <w:pPr>
        <w:pStyle w:val="Heading1"/>
      </w:pPr>
      <w:r>
        <w:t xml:space="preserve">The Alchemy of Progress: A Reflection on the Chemist in Colombia Bogotá</w:t>
      </w:r>
    </w:p>
    <w:p>
      <w:pPr>
        <w:pStyle w:val="FirstParagraph"/>
      </w:pPr>
      <w:r>
        <w:t xml:space="preserve">In the bustling heart of South America, where ancient history meets modern ambition, lies Bogotá. This capital city is not merely a political center but a crucible of cultural and industrial transformation. Within this vibrant context, the role of the</w:t>
      </w:r>
      <w:r>
        <w:t xml:space="preserve"> </w:t>
      </w:r>
      <w:r>
        <w:rPr>
          <w:bCs/>
          <w:b/>
        </w:rPr>
        <w:t xml:space="preserve">Chemist</w:t>
      </w:r>
      <w:r>
        <w:t xml:space="preserve"> </w:t>
      </w:r>
      <w:r>
        <w:t xml:space="preserve">transcends the traditional boundaries of laboratory work and textbook definitions. To understand the significance of chemistry in this region requires an acknowledgment that we are discussing more than just molecules and reactions; we are discussing a vital profession that serves as a bridge between scientific innovation and societal well-being. This reflection aims to explore how the practice of</w:t>
      </w:r>
      <w:r>
        <w:t xml:space="preserve"> </w:t>
      </w:r>
      <w:r>
        <w:rPr>
          <w:bCs/>
          <w:b/>
        </w:rPr>
        <w:t xml:space="preserve">Chemist</w:t>
      </w:r>
      <w:r>
        <w:t xml:space="preserve"> </w:t>
      </w:r>
      <w:r>
        <w:t xml:space="preserve">disciplines intersects with the unique socio-economic landscape of</w:t>
      </w:r>
      <w:r>
        <w:t xml:space="preserve"> </w:t>
      </w:r>
      <w:r>
        <w:rPr>
          <w:bCs/>
          <w:b/>
        </w:rPr>
        <w:t xml:space="preserve">Colombia Bogotá</w:t>
      </w:r>
      <w:r>
        <w:t xml:space="preserve">, highlighting the profound impact this field has on public health, environmental sustainability, and industrial development.</w:t>
      </w:r>
    </w:p>
    <w:bookmarkStart w:id="20" w:name="Xaf9cb491b8c2a3e5996f9aa9406a6915c0b38af"/>
    <w:p>
      <w:pPr>
        <w:pStyle w:val="Heading2"/>
      </w:pPr>
      <w:r>
        <w:t xml:space="preserve">The Bridge Between Theory and Local Reality</w:t>
      </w:r>
    </w:p>
    <w:p>
      <w:pPr>
        <w:pStyle w:val="FirstParagraph"/>
      </w:pPr>
      <w:r>
        <w:t xml:space="preserve">The identity of a</w:t>
      </w:r>
      <w:r>
        <w:t xml:space="preserve"> </w:t>
      </w:r>
      <w:r>
        <w:rPr>
          <w:bCs/>
          <w:b/>
        </w:rPr>
        <w:t xml:space="preserve">Chemist</w:t>
      </w:r>
      <w:r>
        <w:t xml:space="preserve"> </w:t>
      </w:r>
      <w:r>
        <w:t xml:space="preserve">is often romanticized as an isolated figure working in sterile white rooms. However, in the context of</w:t>
      </w:r>
      <w:r>
        <w:t xml:space="preserve"> </w:t>
      </w:r>
      <w:r>
        <w:rPr>
          <w:bCs/>
          <w:b/>
        </w:rPr>
        <w:t xml:space="preserve">Colombia Bogotá</w:t>
      </w:r>
      <w:r>
        <w:t xml:space="preserve">, this perception shifts dramatically. The city, situated at over 2,600 meters above sea level, presents unique atmospheric and logistical challenges that require a localized approach to chemical sciences. Whether dealing with cold-chain logistics for pharmaceuticals or developing catalytic processes for fuel efficiency in high-altitude conditions, the</w:t>
      </w:r>
      <w:r>
        <w:t xml:space="preserve"> </w:t>
      </w:r>
      <w:r>
        <w:rPr>
          <w:bCs/>
          <w:b/>
        </w:rPr>
        <w:t xml:space="preserve">Chemist</w:t>
      </w:r>
      <w:r>
        <w:t xml:space="preserve"> </w:t>
      </w:r>
      <w:r>
        <w:t xml:space="preserve">here must be adaptable. The reflection begins by acknowledging that the science practiced in Bogotá is not imported wholesale from European or American models; it is adapted, tested, and refined to meet the specific needs of a developing nation with rich natural resources but constrained economic infrastructures.</w:t>
      </w:r>
    </w:p>
    <w:p>
      <w:pPr>
        <w:pStyle w:val="BodyText"/>
      </w:pPr>
      <w:r>
        <w:t xml:space="preserve">This adaptation process is crucial. When we speak of</w:t>
      </w:r>
      <w:r>
        <w:t xml:space="preserve"> </w:t>
      </w:r>
      <w:r>
        <w:rPr>
          <w:bCs/>
          <w:b/>
        </w:rPr>
        <w:t xml:space="preserve">Colombia Bogotá</w:t>
      </w:r>
      <w:r>
        <w:t xml:space="preserve">, we must recognize its status as a hub for universities and research centers such as the National University of Colombia and various institutes like ICETEX. These institutions produce a new generation of</w:t>
      </w:r>
      <w:r>
        <w:t xml:space="preserve"> </w:t>
      </w:r>
      <w:r>
        <w:rPr>
          <w:bCs/>
          <w:b/>
        </w:rPr>
        <w:t xml:space="preserve">Chemist</w:t>
      </w:r>
      <w:r>
        <w:t xml:space="preserve"> </w:t>
      </w:r>
      <w:r>
        <w:t xml:space="preserve">professionals who are increasingly aware that their expertise is needed locally to solve local problems. The reflection paper argues that the modern chemist in this region is not just a technician but a community stakeholder, deeply embedded in the educational and developmental fabric of the city.</w:t>
      </w:r>
    </w:p>
    <w:bookmarkEnd w:id="20"/>
    <w:bookmarkStart w:id="21" w:name="the-chemist-as-guardian-of-public-health"/>
    <w:p>
      <w:pPr>
        <w:pStyle w:val="Heading2"/>
      </w:pPr>
      <w:r>
        <w:t xml:space="preserve">The Chemist as Guardian of Public Health</w:t>
      </w:r>
    </w:p>
    <w:p>
      <w:pPr>
        <w:pStyle w:val="FirstParagraph"/>
      </w:pPr>
      <w:r>
        <w:t xml:space="preserve">One of the most immediate and tangible impacts of</w:t>
      </w:r>
      <w:r>
        <w:t xml:space="preserve"> </w:t>
      </w:r>
      <w:r>
        <w:rPr>
          <w:bCs/>
          <w:b/>
        </w:rPr>
        <w:t xml:space="preserve">Chemistry</w:t>
      </w:r>
      <w:r>
        <w:t xml:space="preserve"> </w:t>
      </w:r>
      <w:r>
        <w:t xml:space="preserve">in</w:t>
      </w:r>
      <w:r>
        <w:t xml:space="preserve"> </w:t>
      </w:r>
      <w:r>
        <w:rPr>
          <w:bCs/>
          <w:b/>
        </w:rPr>
        <w:t xml:space="preserve">Colombia Bogotá</w:t>
      </w:r>
      <w:r>
        <w:t xml:space="preserve"> </w:t>
      </w:r>
      <w:r>
        <w:t xml:space="preserve">is seen in public health. The pandemic era served as a stark reminder that chemical analysis, vaccine development, and diagnostic testing are matters of life and death. In Bogotá, hospitals and laboratories rely heavily on the precision of trained chemists to monitor disease outbreaks and ensure medication safety. The reflection highlights that the work of a</w:t>
      </w:r>
      <w:r>
        <w:t xml:space="preserve"> </w:t>
      </w:r>
      <w:r>
        <w:rPr>
          <w:bCs/>
          <w:b/>
        </w:rPr>
        <w:t xml:space="preserve">Chemist</w:t>
      </w:r>
      <w:r>
        <w:t xml:space="preserve"> </w:t>
      </w:r>
      <w:r>
        <w:t xml:space="preserve">in this city is often unsung but essential. From analyzing water quality in the Chingaza reservoirs, which supply much of the capital, to testing food products for contaminants in local markets, chemists act as invisible guardians.</w:t>
      </w:r>
    </w:p>
    <w:p>
      <w:pPr>
        <w:pStyle w:val="BodyText"/>
      </w:pPr>
      <w:r>
        <w:t xml:space="preserve">This responsibility carries a heavy ethical weight. The</w:t>
      </w:r>
      <w:r>
        <w:t xml:space="preserve"> </w:t>
      </w:r>
      <w:r>
        <w:rPr>
          <w:bCs/>
          <w:b/>
        </w:rPr>
        <w:t xml:space="preserve">Chemist</w:t>
      </w:r>
      <w:r>
        <w:t xml:space="preserve"> </w:t>
      </w:r>
      <w:r>
        <w:t xml:space="preserve">must navigate issues of corruption and regulatory compliance. In a developing economy like that of</w:t>
      </w:r>
      <w:r>
        <w:t xml:space="preserve"> </w:t>
      </w:r>
      <w:r>
        <w:rPr>
          <w:bCs/>
          <w:b/>
        </w:rPr>
        <w:t xml:space="preserve">Colombia Bogotá</w:t>
      </w:r>
      <w:r>
        <w:t xml:space="preserve">, ensuring that chemical standards are upheld is not just about science; it is about justice. When a chemist certifies the purity of a drug or the safety of an industrial waste product, they are advocating for the rights and health of citizens who may be vulnerable to exploitation by less scrupulous entities. Therefore, integrity in practice becomes as important as intellectual capability.</w:t>
      </w:r>
    </w:p>
    <w:bookmarkEnd w:id="21"/>
    <w:bookmarkStart w:id="22" w:name="Xa647aea48943cf6d5aff0b1f0917ee920c7952d"/>
    <w:p>
      <w:pPr>
        <w:pStyle w:val="Heading2"/>
      </w:pPr>
      <w:r>
        <w:t xml:space="preserve">Sustainability and Environmental Stewardship</w:t>
      </w:r>
    </w:p>
    <w:p>
      <w:pPr>
        <w:pStyle w:val="FirstParagraph"/>
      </w:pPr>
      <w:r>
        <w:t xml:space="preserve">The environmental challenges facing</w:t>
      </w:r>
      <w:r>
        <w:t xml:space="preserve"> </w:t>
      </w:r>
      <w:r>
        <w:rPr>
          <w:bCs/>
          <w:b/>
        </w:rPr>
        <w:t xml:space="preserve">Colombia Bogotá</w:t>
      </w:r>
      <w:r>
        <w:t xml:space="preserve"> </w:t>
      </w:r>
      <w:r>
        <w:t xml:space="preserve">are significant. Air pollution in the Andean basin, water management issues, and the management of industrial waste are daily concerns. Here, the role of environmental chemistry comes to the forefront. The reflection posits that chemists in this region are at the vanguard of sustainable practices. They develop methods for recycling plastics, which is a pressing issue in urban centers like Bogotá that struggle with waste management infrastructure.</w:t>
      </w:r>
    </w:p>
    <w:p>
      <w:pPr>
        <w:pStyle w:val="BodyText"/>
      </w:pPr>
      <w:r>
        <w:t xml:space="preserve">Furthermore, Colombia is a biodiversity hotspot. The</w:t>
      </w:r>
      <w:r>
        <w:t xml:space="preserve"> </w:t>
      </w:r>
      <w:r>
        <w:rPr>
          <w:bCs/>
          <w:b/>
        </w:rPr>
        <w:t xml:space="preserve">Chemist</w:t>
      </w:r>
      <w:r>
        <w:t xml:space="preserve"> </w:t>
      </w:r>
      <w:r>
        <w:t xml:space="preserve">plays a critical role in bioprospecting—studying natural compounds from Colombian flora and fauna to develop new medicines or agricultural products without destroying the ecosystem. This reflects a shift towards "green chemistry," where the goal is to design products and processes that minimize the use and generation of hazardous substances. In</w:t>
      </w:r>
      <w:r>
        <w:t xml:space="preserve"> </w:t>
      </w:r>
      <w:r>
        <w:rPr>
          <w:bCs/>
          <w:b/>
        </w:rPr>
        <w:t xml:space="preserve">Colombia Bogotá</w:t>
      </w:r>
      <w:r>
        <w:t xml:space="preserve">, this means collaborating with indigenous communities, respecting their knowledge of natural resources, and using chemical science to amplify rather than exploit these traditions. It is a delicate balance between progress and preservation.</w:t>
      </w:r>
    </w:p>
    <w:bookmarkEnd w:id="22"/>
    <w:bookmarkStart w:id="23" w:name="industrial-development-and-innovation"/>
    <w:p>
      <w:pPr>
        <w:pStyle w:val="Heading2"/>
      </w:pPr>
      <w:r>
        <w:t xml:space="preserve">Industrial Development and Innovation</w:t>
      </w:r>
    </w:p>
    <w:p>
      <w:pPr>
        <w:pStyle w:val="FirstParagraph"/>
      </w:pPr>
      <w:r>
        <w:t xml:space="preserve">Beyond public health and environment, the</w:t>
      </w:r>
      <w:r>
        <w:t xml:space="preserve"> </w:t>
      </w:r>
      <w:r>
        <w:rPr>
          <w:bCs/>
          <w:b/>
        </w:rPr>
        <w:t xml:space="preserve">Chemist</w:t>
      </w:r>
      <w:r>
        <w:t xml:space="preserve"> </w:t>
      </w:r>
      <w:r>
        <w:t xml:space="preserve">is a driver of economic growth in</w:t>
      </w:r>
      <w:r>
        <w:t xml:space="preserve"> </w:t>
      </w:r>
      <w:r>
        <w:rPr>
          <w:bCs/>
          <w:b/>
        </w:rPr>
        <w:t xml:space="preserve">Colombia Bogotá</w:t>
      </w:r>
      <w:r>
        <w:t xml:space="preserve">. The city hosts numerous pharmaceutical companies, agrochemical firms, and food processing industries. These sectors require rigorous quality control research and development (R&amp;D). A chemist might work on creating more efficient fertilizers for the Colombian agricultural sector or developing biofuels from local biomass sources like sugarcane.</w:t>
      </w:r>
    </w:p>
    <w:p>
      <w:pPr>
        <w:pStyle w:val="BodyText"/>
      </w:pPr>
      <w:r>
        <w:t xml:space="preserve">This industrial engagement fosters innovation ecosystems. Startups in Bogotá are increasingly focusing on chemical technologies, leading to a dynamic interaction between academia and industry. The reflection notes that this synergy is essential for</w:t>
      </w:r>
      <w:r>
        <w:t xml:space="preserve"> </w:t>
      </w:r>
      <w:r>
        <w:rPr>
          <w:bCs/>
          <w:b/>
        </w:rPr>
        <w:t xml:space="preserve">Colombia Bogotá</w:t>
      </w:r>
      <w:r>
        <w:t xml:space="preserve"> </w:t>
      </w:r>
      <w:r>
        <w:t xml:space="preserve">to move up the value chain from raw material extraction to high-value product creation. For instance, the production of cosmetics using native ingredients like quinoa or maca requires sophisticated chemical processing techniques managed by skilled chemists.</w:t>
      </w:r>
    </w:p>
    <w:bookmarkEnd w:id="23"/>
    <w:bookmarkStart w:id="24" w:name="the-human-element-ethics-and-education"/>
    <w:p>
      <w:pPr>
        <w:pStyle w:val="Heading2"/>
      </w:pPr>
      <w:r>
        <w:t xml:space="preserve">The Human Element: Ethics and Education</w:t>
      </w:r>
    </w:p>
    <w:p>
      <w:pPr>
        <w:pStyle w:val="FirstParagraph"/>
      </w:pPr>
      <w:r>
        <w:t xml:space="preserve">Ultimately, a</w:t>
      </w:r>
      <w:r>
        <w:t xml:space="preserve"> </w:t>
      </w:r>
      <w:r>
        <w:rPr>
          <w:bCs/>
          <w:b/>
        </w:rPr>
        <w:t xml:space="preserve">Chemist</w:t>
      </w:r>
      <w:r>
        <w:t xml:space="preserve"> </w:t>
      </w:r>
      <w:r>
        <w:t xml:space="preserve">is a human being subject to ethical dilemmas. In the context of</w:t>
      </w:r>
      <w:r>
        <w:t xml:space="preserve"> </w:t>
      </w:r>
      <w:r>
        <w:rPr>
          <w:bCs/>
          <w:b/>
        </w:rPr>
        <w:t xml:space="preserve">Colombia Bogotá</w:t>
      </w:r>
      <w:r>
        <w:t xml:space="preserve">, where social inequality remains high, chemists must consider how their work affects different socioeconomic groups. Will the new pesticide developed benefit only large landowners or also smallholder farmers? Will the water purification technology be affordable for poorer neighborhoods?</w:t>
      </w:r>
    </w:p>
    <w:p>
      <w:pPr>
        <w:pStyle w:val="BodyText"/>
      </w:pPr>
      <w:r>
        <w:t xml:space="preserve">This ethical consideration ties into education. Many chemists in Bogotá also serve as educators, inspiring young students to pursue STEM fields. By making chemistry accessible and relevant to everyday life—explaining how soap cleans dirt or why rain is acidic—they demystify science and empower the next generation. This educational role strengthens the scientific literacy of</w:t>
      </w:r>
      <w:r>
        <w:t xml:space="preserve"> </w:t>
      </w:r>
      <w:r>
        <w:rPr>
          <w:bCs/>
          <w:b/>
        </w:rPr>
        <w:t xml:space="preserve">Colombia Bogotá</w:t>
      </w:r>
      <w:r>
        <w:t xml:space="preserve">, fostering a society that values evidence-based decision-making.</w:t>
      </w:r>
    </w:p>
    <w:bookmarkEnd w:id="24"/>
    <w:bookmarkStart w:id="25" w:name="conclusion"/>
    <w:p>
      <w:pPr>
        <w:pStyle w:val="Heading2"/>
      </w:pPr>
      <w:r>
        <w:t xml:space="preserve">Conclusion</w:t>
      </w:r>
    </w:p>
    <w:p>
      <w:pPr>
        <w:pStyle w:val="FirstParagraph"/>
      </w:pPr>
      <w:r>
        <w:t xml:space="preserve">In conclusion, the reflection on being a</w:t>
      </w:r>
      <w:r>
        <w:t xml:space="preserve"> </w:t>
      </w:r>
      <w:r>
        <w:rPr>
          <w:bCs/>
          <w:b/>
        </w:rPr>
        <w:t xml:space="preserve">Chemist</w:t>
      </w:r>
      <w:r>
        <w:t xml:space="preserve"> </w:t>
      </w:r>
      <w:r>
        <w:t xml:space="preserve">in</w:t>
      </w:r>
      <w:r>
        <w:t xml:space="preserve"> </w:t>
      </w:r>
      <w:r>
        <w:rPr>
          <w:bCs/>
          <w:b/>
        </w:rPr>
        <w:t xml:space="preserve">Colombia Bogotá</w:t>
      </w:r>
    </w:p>
    <w:p>
      <w:pPr>
        <w:pStyle w:val="BodyText"/>
      </w:pPr>
      <w:r>
        <w:t xml:space="preserve">As</w:t>
      </w:r>
      <w:r>
        <w:t xml:space="preserve"> </w:t>
      </w:r>
      <w:r>
        <w:rPr>
          <w:bCs/>
          <w:b/>
        </w:rPr>
        <w:t xml:space="preserve">Colombia Bogotá</w:t>
      </w:r>
      <w:r>
        <w:t xml:space="preserve"> </w:t>
      </w:r>
      <w:r>
        <w:t xml:space="preserve">continues to evolve into a modern metropolis while retaining its cultural heritage, the need for skilled ethical chemists will only grow. They are essential in navigating the complexities of globalization and sustainability. This document underscores that to be a chemist in this region is to hold a position of trust and responsibility, one that requires not only intellectual rigor but also compassion for the people and land they serve. The future of</w:t>
      </w:r>
      <w:r>
        <w:t xml:space="preserve"> </w:t>
      </w:r>
      <w:r>
        <w:rPr>
          <w:bCs/>
          <w:b/>
        </w:rPr>
        <w:t xml:space="preserve">Colombia Bogotá</w:t>
      </w:r>
      <w:r>
        <w:t xml:space="preserve"> </w:t>
      </w:r>
      <w:r>
        <w:t xml:space="preserve">will be shaped significantly by the innovations, integrity, and dedication of its chemical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Chemist in Colombia Bogotá</dc:title>
  <dc:creator/>
  <dc:language>en</dc:language>
  <cp:keywords/>
  <dcterms:created xsi:type="dcterms:W3CDTF">2026-07-29T22:07:10Z</dcterms:created>
  <dcterms:modified xsi:type="dcterms:W3CDTF">2026-07-29T22:07:10Z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