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Germany,</w:t>
      </w:r>
      <w:r>
        <w:t xml:space="preserve"> </w:t>
      </w:r>
      <w:r>
        <w:t xml:space="preserve">Berlin</w:t>
      </w:r>
    </w:p>
    <w:bookmarkStart w:id="26" w:name="Xb0190250cd183b458126f53004327eddc291dbd"/>
    <w:p>
      <w:pPr>
        <w:pStyle w:val="Heading1"/>
      </w:pPr>
      <w:r>
        <w:t xml:space="preserve">A Reflection on the Role and Reality of a Chemist in Germany, Berlin</w:t>
      </w:r>
    </w:p>
    <w:p>
      <w:pPr>
        <w:pStyle w:val="FirstParagraph"/>
      </w:pPr>
      <w:r>
        <w:rPr>
          <w:bCs/>
          <w:b/>
        </w:rPr>
        <w:t xml:space="preserve">Date:</w:t>
      </w:r>
      <w:r>
        <w:t xml:space="preserve"> </w:t>
      </w:r>
      <w:r>
        <w:t xml:space="preserve">October 26, 2023</w:t>
      </w:r>
      <w:r>
        <w:br/>
      </w:r>
      <w:r>
        <w:rPr>
          <w:bCs/>
          <w:b/>
        </w:rPr>
        <w:t xml:space="preserve">Subject:</w:t>
      </w:r>
    </w:p>
    <w:bookmarkStart w:id="20" w:name="Xc3f84172da490e90a930fb9f1f0ae3f29c5291e"/>
    <w:p>
      <w:pPr>
        <w:pStyle w:val="Heading2"/>
      </w:pPr>
      <w:r>
        <w:t xml:space="preserve">Introduction: The Convergence of Tradition and Innovation</w:t>
      </w:r>
    </w:p>
    <w:p>
      <w:pPr>
        <w:pStyle w:val="FirstParagraph"/>
      </w:pPr>
      <w:r>
        <w:t xml:space="preserve">To understand the position of a</w:t>
      </w:r>
      <w:r>
        <w:t xml:space="preserve"> </w:t>
      </w:r>
      <w:r>
        <w:rPr>
          <w:bCs/>
          <w:b/>
        </w:rPr>
        <w:t xml:space="preserve">Chemist</w:t>
      </w:r>
      <w:r>
        <w:t xml:space="preserve">, one must first look at the historical bedrock upon which modern science stands. Germany is not merely a participant in the global scientific community; it is arguably its architect. For centuries, German laboratories have been synonymous with rigor, precision, and breakthroughs that reshaped human understanding of matter and energy. To reflect on being a</w:t>
      </w:r>
      <w:r>
        <w:t xml:space="preserve"> </w:t>
      </w:r>
      <w:r>
        <w:rPr>
          <w:bCs/>
          <w:b/>
        </w:rPr>
        <w:t xml:space="preserve">Chemist</w:t>
      </w:r>
      <w:r>
        <w:t xml:space="preserve"> </w:t>
      </w:r>
      <w:r>
        <w:t xml:space="preserve">within this context—specifically situated in the dynamic capital city of</w:t>
      </w:r>
      <w:r>
        <w:t xml:space="preserve"> </w:t>
      </w:r>
      <w:r>
        <w:rPr>
          <w:bCs/>
          <w:b/>
        </w:rPr>
        <w:t xml:space="preserve">Germany Berlin</w:t>
      </w:r>
      <w:r>
        <w:t xml:space="preserve">—is to engage with a legacy that is both inspiring and daunting. This reflection explores the intersection of professional identity, scientific responsibility, and cultural integration within one of Europe’s most vibrant intellectual hubs.</w:t>
      </w:r>
    </w:p>
    <w:bookmarkEnd w:id="20"/>
    <w:bookmarkStart w:id="21" w:name="the-historical-weight-a-legacy-to-uphold"/>
    <w:p>
      <w:pPr>
        <w:pStyle w:val="Heading2"/>
      </w:pPr>
      <w:r>
        <w:t xml:space="preserve">The Historical Weight: A Legacy to Uphold</w:t>
      </w:r>
    </w:p>
    <w:p>
      <w:pPr>
        <w:pStyle w:val="FirstParagraph"/>
      </w:pPr>
      <w:r>
        <w:t xml:space="preserve">The presence of a</w:t>
      </w:r>
      <w:r>
        <w:t xml:space="preserve"> </w:t>
      </w:r>
      <w:r>
        <w:rPr>
          <w:bCs/>
          <w:b/>
        </w:rPr>
        <w:t xml:space="preserve">Chemist</w:t>
      </w:r>
      <w:r>
        <w:t xml:space="preserve"> </w:t>
      </w:r>
      <w:r>
        <w:t xml:space="preserve">in Germany carries implicit expectations regarding technical excellence. The country was the birthplace of modern organic chemistry, home to giants like Justus von Liebig and Fritz Haber. For a contemporary practitioner, this history is not just background noise; it is an active force that shapes the professional atmosphere. In Berlin, one walks past institutions that have been refining their methods since the 19th century. The reflection here centers on humility and ambition: how does a modern</w:t>
      </w:r>
      <w:r>
        <w:t xml:space="preserve"> </w:t>
      </w:r>
      <w:r>
        <w:rPr>
          <w:bCs/>
          <w:b/>
        </w:rPr>
        <w:t xml:space="preserve">Chemist</w:t>
      </w:r>
      <w:r>
        <w:t xml:space="preserve"> </w:t>
      </w:r>
      <w:r>
        <w:t xml:space="preserve">contribute to this lineage while respecting its complexities?</w:t>
      </w:r>
      <w:r>
        <w:t xml:space="preserve"> </w:t>
      </w:r>
      <w:r>
        <w:t xml:space="preserve">In Berlin specifically, the historical weight is palpable but transformed. Unlike Munich or Heidelberg, which are traditional strongholds of university-based science, Berlin is a city of convergence. It blends historic scientific institutions with new tech startups and international research organizations. For the</w:t>
      </w:r>
      <w:r>
        <w:t xml:space="preserve"> </w:t>
      </w:r>
      <w:r>
        <w:rPr>
          <w:bCs/>
          <w:b/>
        </w:rPr>
        <w:t xml:space="preserve">Chemist</w:t>
      </w:r>
      <w:r>
        <w:t xml:space="preserve">, this means that while one must adhere to high standards of data integrity and methodological rigor typical of German science (known as *Gründlichkeit*), one must also navigate a landscape that values agility and cross-disciplinary collaboration.</w:t>
      </w:r>
    </w:p>
    <w:bookmarkEnd w:id="21"/>
    <w:bookmarkStart w:id="22" w:name="X6ce475b10a7ca3d206a17610c807c8139564c68"/>
    <w:p>
      <w:pPr>
        <w:pStyle w:val="Heading2"/>
      </w:pPr>
      <w:r>
        <w:t xml:space="preserve">The Professional Landscape in Berlin: Diversity and Challenge</w:t>
      </w:r>
    </w:p>
    <w:p>
      <w:pPr>
        <w:pStyle w:val="FirstParagraph"/>
      </w:pPr>
      <w:r>
        <w:t xml:space="preserve">Berlin’s chemical industry is undergoing a significant transformation. Historically associated with heavy industry, the city has pivoted toward green chemistry, pharmaceuticals, and materials science for renewable energy. Reflecting on this shift highlights the evolving role of the</w:t>
      </w:r>
      <w:r>
        <w:t xml:space="preserve"> </w:t>
      </w:r>
      <w:r>
        <w:rPr>
          <w:bCs/>
          <w:b/>
        </w:rPr>
        <w:t xml:space="preserve">Chemist</w:t>
      </w:r>
      <w:r>
        <w:t xml:space="preserve">. Today’s professional is not just mixing reagents in isolation; they are data scientists, environmental advocates, and policy advisors all at once.</w:t>
      </w:r>
      <w:r>
        <w:t xml:space="preserve"> </w:t>
      </w:r>
      <w:r>
        <w:t xml:space="preserve">Working as a</w:t>
      </w:r>
      <w:r>
        <w:t xml:space="preserve"> </w:t>
      </w:r>
      <w:r>
        <w:rPr>
          <w:bCs/>
          <w:b/>
        </w:rPr>
        <w:t xml:space="preserve">Chemist</w:t>
      </w:r>
      <w:r>
        <w:t xml:space="preserve"> </w:t>
      </w:r>
      <w:r>
        <w:t xml:space="preserve">in Berlin requires adaptability. The city is a melting pot of international talent. Consequently, the workplace culture often reflects this diversity. English may be the lingua franca in many multinational labs or startup environments, yet an understanding of German professional norms remains crucial for career advancement and social integration. These norms include punctuality, direct communication styles, and a strong adherence to regulations—particularly those concerning safety and environmental protection.</w:t>
      </w:r>
    </w:p>
    <w:p>
      <w:pPr>
        <w:pStyle w:val="BodyText"/>
      </w:pPr>
      <w:r>
        <w:t xml:space="preserve">Furthermore, the regulatory environment in Germany is stringent. For a</w:t>
      </w:r>
      <w:r>
        <w:t xml:space="preserve"> </w:t>
      </w:r>
      <w:r>
        <w:rPr>
          <w:bCs/>
          <w:b/>
        </w:rPr>
        <w:t xml:space="preserve">Chemist</w:t>
      </w:r>
      <w:r>
        <w:t xml:space="preserve">, compliance is not bureaucratic red tape; it is an ethical framework that ensures public safety and environmental stewardship. Reflecting on this aspect reveals that scientific freedom in Germany is bounded by a profound sense of social responsibility. The</w:t>
      </w:r>
      <w:r>
        <w:t xml:space="preserve"> </w:t>
      </w:r>
      <w:r>
        <w:rPr>
          <w:bCs/>
          <w:b/>
        </w:rPr>
        <w:t xml:space="preserve">Chemist</w:t>
      </w:r>
      <w:r>
        <w:t xml:space="preserve"> </w:t>
      </w:r>
      <w:r>
        <w:t xml:space="preserve">must constantly ask not only "Can we do this?" but "Should we do this, given our impact on society?" This ethical dimension is deeply ingrained in German scientific education and practice.</w:t>
      </w:r>
    </w:p>
    <w:bookmarkEnd w:id="22"/>
    <w:bookmarkStart w:id="23" w:name="X6bd0416c3275eac0acc4019ada7c17ed2bc678a"/>
    <w:p>
      <w:pPr>
        <w:pStyle w:val="Heading2"/>
      </w:pPr>
      <w:r>
        <w:t xml:space="preserve">Cultural Integration: Beyond the Laboratory</w:t>
      </w:r>
    </w:p>
    <w:p>
      <w:pPr>
        <w:pStyle w:val="FirstParagraph"/>
      </w:pPr>
      <w:r>
        <w:t xml:space="preserve">Being a</w:t>
      </w:r>
      <w:r>
        <w:t xml:space="preserve"> </w:t>
      </w:r>
      <w:r>
        <w:rPr>
          <w:bCs/>
          <w:b/>
        </w:rPr>
        <w:t xml:space="preserve">Chemist</w:t>
      </w:r>
      <w:r>
        <w:t xml:space="preserve"> </w:t>
      </w:r>
      <w:r>
        <w:t xml:space="preserve">in Berlin also involves navigating the cultural nuances of life outside the lab. The city is known for its artistic vibrancy, political activism, and diverse social fabric. Integrating into this society requires more than just speaking German; it requires engaging with local customs and values.</w:t>
      </w:r>
    </w:p>
    <w:p>
      <w:pPr>
        <w:pStyle w:val="BodyText"/>
      </w:pPr>
      <w:r>
        <w:t xml:space="preserve">For many scientists moving to or working in Berlin, there is a learning curve regarding work-life balance (*Work-Life-Balance* is a serious concept in Germany). While the dedication required by the role of a</w:t>
      </w:r>
      <w:r>
        <w:t xml:space="preserve"> </w:t>
      </w:r>
      <w:r>
        <w:rPr>
          <w:bCs/>
          <w:b/>
        </w:rPr>
        <w:t xml:space="preserve">Chemist</w:t>
      </w:r>
      <w:r>
        <w:t xml:space="preserve"> </w:t>
      </w:r>
      <w:r>
        <w:t xml:space="preserve">can be intense, especially during critical research phases or production cycles, the societal structure supports distinct boundaries between professional and personal time. Embracing this balance is essential for long-term well-being.</w:t>
      </w:r>
    </w:p>
    <w:p>
      <w:pPr>
        <w:pStyle w:val="BodyText"/>
      </w:pPr>
      <w:r>
        <w:t xml:space="preserve">Moreover, Berlin offers unique opportunities for interdisciplinary exchange. The city hosts numerous festivals, lectures on sustainability, and community events that appeal to the scientific mind’s curiosity about systems and structures. A</w:t>
      </w:r>
      <w:r>
        <w:t xml:space="preserve"> </w:t>
      </w:r>
      <w:r>
        <w:rPr>
          <w:bCs/>
          <w:b/>
        </w:rPr>
        <w:t xml:space="preserve">Chemist</w:t>
      </w:r>
      <w:r>
        <w:t xml:space="preserve"> </w:t>
      </w:r>
      <w:r>
        <w:t xml:space="preserve">in Berlin is encouraged to look beyond the test tube and engage with broader societal questions regarding climate change, resource scarcity, and public health.</w:t>
      </w:r>
    </w:p>
    <w:bookmarkEnd w:id="23"/>
    <w:bookmarkStart w:id="24" w:name="X9e8b50f88f74ab4e862c62407cec6becb2ab85c"/>
    <w:p>
      <w:pPr>
        <w:pStyle w:val="Heading2"/>
      </w:pPr>
      <w:r>
        <w:t xml:space="preserve">Ethical Reflections: Sustainability as a Core Value</w:t>
      </w:r>
    </w:p>
    <w:p>
      <w:pPr>
        <w:pStyle w:val="FirstParagraph"/>
      </w:pPr>
      <w:r>
        <w:t xml:space="preserve">Perhaps the most significant reflection for a modern</w:t>
      </w:r>
      <w:r>
        <w:t xml:space="preserve"> </w:t>
      </w:r>
      <w:r>
        <w:rPr>
          <w:bCs/>
          <w:b/>
        </w:rPr>
        <w:t xml:space="preserve">Chemist</w:t>
      </w:r>
      <w:r>
        <w:t xml:space="preserve"> </w:t>
      </w:r>
      <w:r>
        <w:t xml:space="preserve">in Germany centers on sustainability. Germany has set ambitious goals for *Energiewende* (energy transition), and Berlin is at the forefront of implementing these policies. The role of chemistry is central to this transition—developing better batteries, biodegradable plastics, and efficient catalytic converters.</w:t>
      </w:r>
    </w:p>
    <w:p>
      <w:pPr>
        <w:pStyle w:val="BodyText"/>
      </w:pPr>
      <w:r>
        <w:t xml:space="preserve">Reflecting on one’s identity as a</w:t>
      </w:r>
      <w:r>
        <w:t xml:space="preserve"> </w:t>
      </w:r>
      <w:r>
        <w:rPr>
          <w:bCs/>
          <w:b/>
        </w:rPr>
        <w:t xml:space="preserve">Chemist</w:t>
      </w:r>
      <w:r>
        <w:t xml:space="preserve">, there is a growing realization that green chemistry principles are not optional extras but fundamental requirements. Waste reduction, atom economy, and the use of safer solvents are no longer niche interests but standard practices. In Berlin, where environmental awareness is high among the population and policymakers alike, a</w:t>
      </w:r>
      <w:r>
        <w:t xml:space="preserve"> </w:t>
      </w:r>
      <w:r>
        <w:rPr>
          <w:bCs/>
          <w:b/>
        </w:rPr>
        <w:t xml:space="preserve">Chemist</w:t>
      </w:r>
      <w:r>
        <w:t xml:space="preserve"> </w:t>
      </w:r>
      <w:r>
        <w:t xml:space="preserve">must be prepared to justify their work through an ethical lens that prioritizes planetary health.</w:t>
      </w:r>
    </w:p>
    <w:bookmarkEnd w:id="24"/>
    <w:bookmarkStart w:id="25" w:name="X93b57b7424d3a30f5dcd24070dde96ae7fff2a9"/>
    <w:p>
      <w:pPr>
        <w:pStyle w:val="Heading2"/>
      </w:pPr>
      <w:r>
        <w:t xml:space="preserve">Conclusion: A Future Forged in Responsibility</w:t>
      </w:r>
    </w:p>
    <w:p>
      <w:pPr>
        <w:pStyle w:val="FirstParagraph"/>
      </w:pPr>
      <w:r>
        <w:t xml:space="preserve">In conclusion, reflecting on the position of a</w:t>
      </w:r>
      <w:r>
        <w:t xml:space="preserve"> </w:t>
      </w:r>
      <w:r>
        <w:rPr>
          <w:bCs/>
          <w:b/>
        </w:rPr>
        <w:t xml:space="preserve">Chemist</w:t>
      </w:r>
      <w:r>
        <w:t xml:space="preserve">, particularly within the unique ecosystem of</w:t>
      </w:r>
      <w:r>
        <w:t xml:space="preserve"> </w:t>
      </w:r>
      <w:r>
        <w:rPr>
          <w:bCs/>
          <w:b/>
        </w:rPr>
        <w:t xml:space="preserve">Germany Berlin</w:t>
      </w:r>
      <w:r>
        <w:t xml:space="preserve">, reveals a profession that is deeply intertwined with history, ethics, and future-oriented innovation. The city provides an ideal backdrop for scientific work due to its blend of historical prestige and modern dynamism.</w:t>
      </w:r>
    </w:p>
    <w:p>
      <w:pPr>
        <w:pStyle w:val="BodyText"/>
      </w:pPr>
      <w:r>
        <w:t xml:space="preserve">The identity of the</w:t>
      </w:r>
      <w:r>
        <w:t xml:space="preserve"> </w:t>
      </w:r>
      <w:r>
        <w:rPr>
          <w:bCs/>
          <w:b/>
        </w:rPr>
        <w:t xml:space="preserve">Chemist</w:t>
      </w:r>
      <w:r>
        <w:t xml:space="preserve"> </w:t>
      </w:r>
      <w:r>
        <w:t xml:space="preserve">here is defined by a dual commitment: to the rigorous pursuit of truth through empirical evidence and to the responsible application of that knowledge for societal benefit. It is a role that demands intellectual honesty, cultural sensitivity, and environmental consciousness. As Berlin continues to evolve as a center for science and technology, those who practice chemistry within its borders must remain adaptable, ethical leaders. They are not just creators of new materials or medicines; they are guardians of public trust and architects of a sustainable future. This reflection serves as a reminder that in</w:t>
      </w:r>
      <w:r>
        <w:t xml:space="preserve"> </w:t>
      </w:r>
      <w:r>
        <w:rPr>
          <w:bCs/>
          <w:b/>
        </w:rPr>
        <w:t xml:space="preserve">Germany Berlin</w:t>
      </w:r>
      <w:r>
        <w:t xml:space="preserve">, the work of a</w:t>
      </w:r>
      <w:r>
        <w:t xml:space="preserve"> </w:t>
      </w:r>
      <w:r>
        <w:rPr>
          <w:bCs/>
          <w:b/>
        </w:rPr>
        <w:t xml:space="preserve">Chemist</w:t>
      </w:r>
      <w:r>
        <w:t xml:space="preserve"> </w:t>
      </w:r>
      <w:r>
        <w:t xml:space="preserve">is never just about molecules—it is about people, the planet,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Germany, Berlin</dc:title>
  <dc:creator/>
  <cp:keywords/>
  <dcterms:created xsi:type="dcterms:W3CDTF">2026-07-30T00:51:21Z</dcterms:created>
  <dcterms:modified xsi:type="dcterms:W3CDTF">2026-07-30T00:51:21Z</dcterms:modified>
</cp:coreProperties>
</file>

<file path=docProps/custom.xml><?xml version="1.0" encoding="utf-8"?>
<Properties xmlns="http://schemas.openxmlformats.org/officeDocument/2006/custom-properties" xmlns:vt="http://schemas.openxmlformats.org/officeDocument/2006/docPropsVTypes"/>
</file>