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Experience</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Germany,</w:t>
      </w:r>
      <w:r>
        <w:t xml:space="preserve"> </w:t>
      </w:r>
      <w:r>
        <w:t xml:space="preserve">Frankfurt</w:t>
      </w:r>
    </w:p>
    <w:bookmarkStart w:id="26" w:name="X36f62129097198f2e3bc510763a8f14681414a6"/>
    <w:p>
      <w:pPr>
        <w:pStyle w:val="Heading1"/>
      </w:pPr>
      <w:r>
        <w:t xml:space="preserve">A Professional Reflection on the Chemical Industry in Germany, Frankfurt</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[Your Name]</w:t>
      </w:r>
      <w:r>
        <w:br/>
      </w:r>
      <w:r>
        <w:rPr>
          <w:bCs/>
          <w:b/>
        </w:rPr>
        <w:t xml:space="preserve">Title:</w:t>
      </w:r>
      <w:r>
        <w:t xml:space="preserve"> </w:t>
      </w:r>
      <w:r>
        <w:t xml:space="preserve">Senior Chemist</w:t>
      </w:r>
      <w:r>
        <w:br/>
      </w:r>
      <w:r>
        <w:rPr>
          <w:bCs/>
          <w:b/>
        </w:rPr>
        <w:t xml:space="preserve">Location Focus:</w:t>
      </w:r>
      <w:r>
        <w:t xml:space="preserve"> </w:t>
      </w:r>
      <w:r>
        <w:t xml:space="preserve">Germany, Frankfurt am Main</w:t>
      </w:r>
    </w:p>
    <w:bookmarkStart w:id="20" w:name="Xf7660c84260e5fd5191bfb9dab2121b0e936dc5"/>
    <w:p>
      <w:pPr>
        <w:pStyle w:val="Heading2"/>
      </w:pPr>
      <w:r>
        <w:t xml:space="preserve">I. Introduction: The Convergence of Tradition and Innovation</w:t>
      </w:r>
    </w:p>
    <w:p>
      <w:pPr>
        <w:pStyle w:val="FirstParagraph"/>
      </w:pPr>
      <w:r>
        <w:t xml:space="preserve">The decision to pursue a career as a</w:t>
      </w:r>
      <w:r>
        <w:t xml:space="preserve"> </w:t>
      </w:r>
      <w:r>
        <w:rPr>
          <w:bCs/>
          <w:b/>
        </w:rPr>
        <w:t xml:space="preserve">Chemist</w:t>
      </w:r>
      <w:r>
        <w:t xml:space="preserve">, particularly within the dynamic industrial landscape of</w:t>
      </w:r>
      <w:r>
        <w:t xml:space="preserve"> </w:t>
      </w:r>
      <w:r>
        <w:rPr>
          <w:bCs/>
          <w:b/>
        </w:rPr>
        <w:t xml:space="preserve">Germany, Frankfurt</w:t>
      </w:r>
      <w:r>
        <w:t xml:space="preserve">, represents more than just a professional choice; it is an immersion into a culture that deeply values precision, safety, and sustainable innovation. Reflecting on my journey thus far in this vibrant city located on the banks of the Main River, I have come to understand that the role of a</w:t>
      </w:r>
      <w:r>
        <w:t xml:space="preserve"> </w:t>
      </w:r>
      <w:r>
        <w:rPr>
          <w:bCs/>
          <w:b/>
        </w:rPr>
        <w:t xml:space="preserve">Chemist</w:t>
      </w:r>
      <w:r>
        <w:t xml:space="preserve"> </w:t>
      </w:r>
      <w:r>
        <w:t xml:space="preserve">here is not merely about mixing compounds in a laboratory but about contributing to a broader societal and industrial ecosystem. Frankfurt am Main, often recognized globally for its financial prowess as "Mainhattan," ironically serves as one of Europe's most critical hubs for the chemical industry. This juxtaposition of finance and heavy industry creates a unique environment where scientific rigor meets economic strategy.</w:t>
      </w:r>
    </w:p>
    <w:p>
      <w:pPr>
        <w:pStyle w:val="BodyText"/>
      </w:pPr>
      <w:r>
        <w:t xml:space="preserve">This reflection paper aims to explore my experiences, challenges, and insights gained while working as a</w:t>
      </w:r>
      <w:r>
        <w:t xml:space="preserve"> </w:t>
      </w:r>
      <w:r>
        <w:rPr>
          <w:bCs/>
          <w:b/>
        </w:rPr>
        <w:t xml:space="preserve">Chemist</w:t>
      </w:r>
      <w:r>
        <w:t xml:space="preserve"> </w:t>
      </w:r>
      <w:r>
        <w:t xml:space="preserve">in</w:t>
      </w:r>
      <w:r>
        <w:t xml:space="preserve"> </w:t>
      </w:r>
      <w:r>
        <w:rPr>
          <w:bCs/>
          <w:b/>
        </w:rPr>
        <w:t xml:space="preserve">Germany, Frankfurt</w:t>
      </w:r>
      <w:r>
        <w:t xml:space="preserve">. It delves into the specific cultural expectations of the German workplace, the rigorous standards of laboratory safety and quality control that define our profession here, and the personal growth associated with navigating this complex professional terrain. The city’s role as a central transport hub for Germany further amplifies its importance in supply chain logistics for chemical distribution, adding another layer of complexity to my daily responsibilities.</w:t>
      </w:r>
    </w:p>
    <w:bookmarkEnd w:id="20"/>
    <w:bookmarkStart w:id="21" w:name="Xc670ac79c741575b9c998aacb0a59ce9878832b"/>
    <w:p>
      <w:pPr>
        <w:pStyle w:val="Heading2"/>
      </w:pPr>
      <w:r>
        <w:t xml:space="preserve">II. The Cultural Framework: Precision and "Ordnung"</w:t>
      </w:r>
    </w:p>
    <w:p>
      <w:pPr>
        <w:pStyle w:val="FirstParagraph"/>
      </w:pPr>
      <w:r>
        <w:t xml:space="preserve">To understand the life of a</w:t>
      </w:r>
      <w:r>
        <w:t xml:space="preserve"> </w:t>
      </w:r>
      <w:r>
        <w:rPr>
          <w:bCs/>
          <w:b/>
        </w:rPr>
        <w:t xml:space="preserve">Chemist</w:t>
      </w:r>
      <w:r>
        <w:t xml:space="preserve"> </w:t>
      </w:r>
      <w:r>
        <w:t xml:space="preserve">in</w:t>
      </w:r>
      <w:r>
        <w:t xml:space="preserve"> </w:t>
      </w:r>
      <w:r>
        <w:rPr>
          <w:bCs/>
          <w:b/>
        </w:rPr>
        <w:t xml:space="preserve">Germany, Frankfurt</w:t>
      </w:r>
      <w:r>
        <w:t xml:space="preserve">, one must first appreciate the underlying cultural framework known as "Ordnung" or order. In my laboratory at one of the major chemical conglomerates headquartered in this region, this concept translates into meticulous documentation and strict adherence to protocols. Unlike some other international environments where flexibility might be encouraged during experimental phases, here, every step of the synthesis process is documented with extreme detail. This was initially challenging for me, as I had grown accustomed to a more iterative and less documented approach in my previous roles.</w:t>
      </w:r>
    </w:p>
    <w:p>
      <w:pPr>
        <w:pStyle w:val="BodyText"/>
      </w:pPr>
      <w:r>
        <w:t xml:space="preserve">However, as I adjusted to the environment in</w:t>
      </w:r>
      <w:r>
        <w:t xml:space="preserve"> </w:t>
      </w:r>
      <w:r>
        <w:rPr>
          <w:bCs/>
          <w:b/>
        </w:rPr>
        <w:t xml:space="preserve">Germany, Frankfurt</w:t>
      </w:r>
      <w:r>
        <w:t xml:space="preserve">, I realized that this rigor is not bureaucratic red tape but a safeguard for excellence and safety. The German approach to chemistry emphasizes predictability and reproducibility above all else. For a</w:t>
      </w:r>
      <w:r>
        <w:t xml:space="preserve"> </w:t>
      </w:r>
      <w:r>
        <w:rPr>
          <w:bCs/>
          <w:b/>
        </w:rPr>
        <w:t xml:space="preserve">Chemist</w:t>
      </w:r>
      <w:r>
        <w:t xml:space="preserve">, this means that data integrity is paramount. In Frankfurt, where the chemical industry interfaces closely with global markets, the reputation of our products depends on this unwavering consistency. I have learned to appreciate how this cultural trait fosters trust among international partners and ensures that safety standards, which are exceptionally high in</w:t>
      </w:r>
      <w:r>
        <w:t xml:space="preserve"> </w:t>
      </w:r>
      <w:r>
        <w:rPr>
          <w:bCs/>
          <w:b/>
        </w:rPr>
        <w:t xml:space="preserve">Germany</w:t>
      </w:r>
      <w:r>
        <w:t xml:space="preserve">, are never compromised for speed.</w:t>
      </w:r>
    </w:p>
    <w:bookmarkEnd w:id="21"/>
    <w:bookmarkStart w:id="22" w:name="X1867742cfcd6d8c8386fc409403ec2cd27a3b1f"/>
    <w:p>
      <w:pPr>
        <w:pStyle w:val="Heading2"/>
      </w:pPr>
      <w:r>
        <w:t xml:space="preserve">III. Professional Challenges: Sustainability and Green Chemistry</w:t>
      </w:r>
    </w:p>
    <w:p>
      <w:pPr>
        <w:pStyle w:val="FirstParagraph"/>
      </w:pPr>
      <w:r>
        <w:t xml:space="preserve">A significant aspect of being a modern</w:t>
      </w:r>
      <w:r>
        <w:t xml:space="preserve"> </w:t>
      </w:r>
      <w:r>
        <w:rPr>
          <w:bCs/>
          <w:b/>
        </w:rPr>
        <w:t xml:space="preserve">Chemist</w:t>
      </w:r>
      <w:r>
        <w:t xml:space="preserve"> </w:t>
      </w:r>
      <w:r>
        <w:t xml:space="preserve">in</w:t>
      </w:r>
      <w:r>
        <w:t xml:space="preserve"> </w:t>
      </w:r>
      <w:r>
        <w:rPr>
          <w:bCs/>
          <w:b/>
        </w:rPr>
        <w:t xml:space="preserve">Frankfurt, Germany</w:t>
      </w:r>
      <w:r>
        <w:t xml:space="preserve">, is the intense focus on sustainability. Germany has been at the forefront of the "Energiewende" (energy transition), and this national policy deeply influences industrial practices in Frankfurt. As a professional in this field, I am constantly challenged to innovate not just for efficiency, but for environmental compatibility.</w:t>
      </w:r>
    </w:p>
    <w:p>
      <w:pPr>
        <w:pStyle w:val="BodyText"/>
      </w:pPr>
      <w:r>
        <w:t xml:space="preserve">Working in</w:t>
      </w:r>
      <w:r>
        <w:t xml:space="preserve"> </w:t>
      </w:r>
      <w:r>
        <w:rPr>
          <w:bCs/>
          <w:b/>
        </w:rPr>
        <w:t xml:space="preserve">Frankfurt</w:t>
      </w:r>
      <w:r>
        <w:t xml:space="preserve">, I have been involved in projects aimed at reducing the carbon footprint of chemical synthesis processes. This has required me to expand my knowledge base beyond traditional organic and inorganic chemistry into areas of green chemistry and circular economy principles. The pressure to develop bio-based alternatives and reduce waste is not just an ethical imperative but a regulatory one, driven by strict EU and German environmental laws. This shift has been intellectually stimulating, pushing me to think creatively about molecular design while maintaining the rigorous analytical standards expected of a</w:t>
      </w:r>
      <w:r>
        <w:t xml:space="preserve"> </w:t>
      </w:r>
      <w:r>
        <w:rPr>
          <w:bCs/>
          <w:b/>
        </w:rPr>
        <w:t xml:space="preserve">Chemist</w:t>
      </w:r>
      <w:r>
        <w:t xml:space="preserve">. It has become clear that in</w:t>
      </w:r>
      <w:r>
        <w:t xml:space="preserve"> </w:t>
      </w:r>
      <w:r>
        <w:rPr>
          <w:bCs/>
          <w:b/>
        </w:rPr>
        <w:t xml:space="preserve">Germany, Frankfurt</w:t>
      </w:r>
      <w:r>
        <w:t xml:space="preserve">, chemical innovation is inextricably linked to ecological responsibility.</w:t>
      </w:r>
    </w:p>
    <w:bookmarkEnd w:id="22"/>
    <w:bookmarkStart w:id="23" w:name="Xe057cc504312a2a02ba2bc2db9b37e830da2a26"/>
    <w:p>
      <w:pPr>
        <w:pStyle w:val="Heading2"/>
      </w:pPr>
      <w:r>
        <w:t xml:space="preserve">IV. The Interdisciplinary Nature of Modern Chemistry</w:t>
      </w:r>
    </w:p>
    <w:p>
      <w:pPr>
        <w:pStyle w:val="FirstParagraph"/>
      </w:pPr>
      <w:r>
        <w:t xml:space="preserve">Frankfurt’s status as a financial capital also influences the work of the</w:t>
      </w:r>
      <w:r>
        <w:t xml:space="preserve"> </w:t>
      </w:r>
      <w:r>
        <w:rPr>
          <w:bCs/>
          <w:b/>
        </w:rPr>
        <w:t xml:space="preserve">Chemist</w:t>
      </w:r>
      <w:r>
        <w:t xml:space="preserve">. We are not isolated in laboratories; we are embedded in a network that includes investors, regulatory bodies, and supply chain experts. My role often involves communicating complex chemical data to non-scientific stakeholders who make critical business decisions. This requires a level of communication skill that goes beyond technical proficiency.</w:t>
      </w:r>
    </w:p>
    <w:p>
      <w:pPr>
        <w:pStyle w:val="BodyText"/>
      </w:pPr>
      <w:r>
        <w:t xml:space="preserve">I have found myself attending meetings where the language shifts rapidly from molecular structures to market viability and risk assessment. In</w:t>
      </w:r>
      <w:r>
        <w:t xml:space="preserve"> </w:t>
      </w:r>
      <w:r>
        <w:rPr>
          <w:bCs/>
          <w:b/>
        </w:rPr>
        <w:t xml:space="preserve">Germany, Frankfurt</w:t>
      </w:r>
      <w:r>
        <w:t xml:space="preserve">, there is an expectation that scientists understand the broader economic context of their work. This interdisciplinary approach has broadened my perspective, allowing me to see how chemical breakthroughs can drive market trends. It has taught me that being a</w:t>
      </w:r>
      <w:r>
        <w:t xml:space="preserve"> </w:t>
      </w:r>
      <w:r>
        <w:rPr>
          <w:bCs/>
          <w:b/>
        </w:rPr>
        <w:t xml:space="preserve">Chemist</w:t>
      </w:r>
      <w:r>
        <w:t xml:space="preserve"> </w:t>
      </w:r>
      <w:r>
        <w:t xml:space="preserve">today requires not only technical expertise but also business acumen and the ability to collaborate across diverse professional domains.</w:t>
      </w:r>
    </w:p>
    <w:bookmarkEnd w:id="23"/>
    <w:bookmarkStart w:id="24" w:name="Xa3cda35c10fe174ab7aff2b0ffb7ef9a0711afe"/>
    <w:p>
      <w:pPr>
        <w:pStyle w:val="Heading2"/>
      </w:pPr>
      <w:r>
        <w:t xml:space="preserve">V. Personal Growth and Adaptation in an International Hub</w:t>
      </w:r>
    </w:p>
    <w:p>
      <w:pPr>
        <w:pStyle w:val="FirstParagraph"/>
      </w:pPr>
      <w:r>
        <w:t xml:space="preserve">Living and working in</w:t>
      </w:r>
      <w:r>
        <w:t xml:space="preserve"> </w:t>
      </w:r>
      <w:r>
        <w:rPr>
          <w:bCs/>
          <w:b/>
        </w:rPr>
        <w:t xml:space="preserve">Frankfurt, Germany</w:t>
      </w:r>
      <w:r>
        <w:t xml:space="preserve">, has been a transformative personal experience. Frankfurt is a cosmopolitan city with a large expatriate community, yet it retains strong local traditions. For a</w:t>
      </w:r>
      <w:r>
        <w:t xml:space="preserve"> </w:t>
      </w:r>
      <w:r>
        <w:rPr>
          <w:bCs/>
          <w:b/>
        </w:rPr>
        <w:t xml:space="preserve">Chemist</w:t>
      </w:r>
      <w:r>
        <w:t xml:space="preserve"> </w:t>
      </w:r>
      <w:r>
        <w:t xml:space="preserve">who may have relocated from abroad, navigating this duality can be both enriching and challenging. The professional environment demands high levels of integration and communication, often in German, even if English is the lingua franca of science.</w:t>
      </w:r>
    </w:p>
    <w:p>
      <w:pPr>
        <w:pStyle w:val="BodyText"/>
      </w:pPr>
      <w:r>
        <w:t xml:space="preserve">I have made efforts to learn the language deeply, understanding that proficiency allows for better integration with local teams and a deeper appreciation of the regulatory nuances specific to</w:t>
      </w:r>
      <w:r>
        <w:t xml:space="preserve"> </w:t>
      </w:r>
      <w:r>
        <w:rPr>
          <w:bCs/>
          <w:b/>
        </w:rPr>
        <w:t xml:space="preserve">Germany</w:t>
      </w:r>
      <w:r>
        <w:t xml:space="preserve">. This linguistic adaptation has been crucial in building trust within my team. Furthermore, the work-life balance advocated in</w:t>
      </w:r>
      <w:r>
        <w:t xml:space="preserve"> </w:t>
      </w:r>
      <w:r>
        <w:rPr>
          <w:bCs/>
          <w:b/>
        </w:rPr>
        <w:t xml:space="preserve">Frankfurt</w:t>
      </w:r>
      <w:r>
        <w:t xml:space="preserve">, while maintaining high professional standards, has helped me manage the intense pressures of laboratory research. The city offers a quality of life that supports mental well-being, which is essential for sustaining creativity and focus in scientific work.</w:t>
      </w:r>
    </w:p>
    <w:bookmarkEnd w:id="24"/>
    <w:bookmarkStart w:id="25" w:name="vi.-conclusion-looking-forward"/>
    <w:p>
      <w:pPr>
        <w:pStyle w:val="Heading2"/>
      </w:pPr>
      <w:r>
        <w:t xml:space="preserve">VI. Conclusion: Looking Forward</w:t>
      </w:r>
    </w:p>
    <w:p>
      <w:pPr>
        <w:pStyle w:val="FirstParagraph"/>
      </w:pPr>
      <w:r>
        <w:t xml:space="preserve">In conclusion, my reflection on being a</w:t>
      </w:r>
      <w:r>
        <w:t xml:space="preserve"> </w:t>
      </w:r>
      <w:r>
        <w:rPr>
          <w:bCs/>
          <w:b/>
        </w:rPr>
        <w:t xml:space="preserve">Chemist</w:t>
      </w:r>
      <w:r>
        <w:t xml:space="preserve"> </w:t>
      </w:r>
      <w:r>
        <w:t xml:space="preserve">in</w:t>
      </w:r>
      <w:r>
        <w:t xml:space="preserve"> </w:t>
      </w:r>
      <w:r>
        <w:rPr>
          <w:bCs/>
          <w:b/>
        </w:rPr>
        <w:t xml:space="preserve">Frankfurt, Germany</w:t>
      </w:r>
      <w:r>
        <w:t xml:space="preserve">, reveals a profession that is as much about cultural integration and ethical responsibility as it is about scientific discovery. The rigorous standards of "Ordnung," the commitment to sustainability, and the interdisciplinary nature of work in this financial hub have profoundly shaped my professional identity.</w:t>
      </w:r>
    </w:p>
    <w:p>
      <w:pPr>
        <w:pStyle w:val="BodyText"/>
      </w:pPr>
      <w:r>
        <w:t xml:space="preserve">The experience in</w:t>
      </w:r>
      <w:r>
        <w:t xml:space="preserve"> </w:t>
      </w:r>
      <w:r>
        <w:rPr>
          <w:bCs/>
          <w:b/>
        </w:rPr>
        <w:t xml:space="preserve">Frankfurt</w:t>
      </w:r>
      <w:r>
        <w:t xml:space="preserve"> </w:t>
      </w:r>
      <w:r>
        <w:t xml:space="preserve">has taught me that chemistry is not performed in a vacuum. It is a discipline deeply embedded in society, economy, and environment. As I move forward in my career, I carry with me the values of precision and responsibility instilled by the German scientific community. I am eager to continue contributing to innovations that are not only scientifically advanced but also socially and environmentally beneficial. The unique blend of industrial heritage and future-oriented thinking in</w:t>
      </w:r>
      <w:r>
        <w:t xml:space="preserve"> </w:t>
      </w:r>
      <w:r>
        <w:rPr>
          <w:bCs/>
          <w:b/>
        </w:rPr>
        <w:t xml:space="preserve">Germany, Frankfurt</w:t>
      </w:r>
      <w:r>
        <w:t xml:space="preserve">, provides an unparalleled platform for a</w:t>
      </w:r>
      <w:r>
        <w:t xml:space="preserve"> </w:t>
      </w:r>
      <w:r>
        <w:rPr>
          <w:bCs/>
          <w:b/>
        </w:rPr>
        <w:t xml:space="preserve">Chemist</w:t>
      </w:r>
      <w:r>
        <w:t xml:space="preserve"> </w:t>
      </w:r>
      <w:r>
        <w:t xml:space="preserve">dedicated to making a meaningful impact on the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Experience of a Chemist in Germany, Frankfurt</dc:title>
  <dc:creator/>
  <cp:keywords/>
  <dcterms:created xsi:type="dcterms:W3CDTF">2026-07-29T20:09:39Z</dcterms:created>
  <dcterms:modified xsi:type="dcterms:W3CDTF">2026-07-29T20:09:39Z</dcterms:modified>
</cp:coreProperties>
</file>

<file path=docProps/custom.xml><?xml version="1.0" encoding="utf-8"?>
<Properties xmlns="http://schemas.openxmlformats.org/officeDocument/2006/custom-properties" xmlns:vt="http://schemas.openxmlformats.org/officeDocument/2006/docPropsVTypes"/>
</file>