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4c7cfd1785800e93cafcee36fd3181dee696ef9"/>
    <w:p>
      <w:pPr>
        <w:pStyle w:val="Heading1"/>
      </w:pPr>
      <w:r>
        <w:t xml:space="preserve">A Reflection on the Role, Responsibility, and Reality of Being a Chemist in Bangalore, India</w:t>
      </w:r>
    </w:p>
    <w:p>
      <w:pPr>
        <w:pStyle w:val="FirstParagraph"/>
      </w:pPr>
      <w:r>
        <w:rPr>
          <w:bCs/>
          <w:b/>
        </w:rPr>
        <w:t xml:space="preserve">Introduction: The Intersection of Science and Urban Dynamism</w:t>
      </w:r>
    </w:p>
    <w:p>
      <w:pPr>
        <w:pStyle w:val="BodyText"/>
      </w:pPr>
      <w:r>
        <w:t xml:space="preserve">The profession of a chemist is often viewed through the lens of sterile laboratories, precise measurements, and abstract molecular structures. However, when one considers the specific context of practicing this discipline within the vibrant metropolitan landscape of India Bangalore (also known as Bengaluru), the narrative shifts significantly. This reflection paper aims to explore not just what a chemist does in terms of technical proficiency, but what it means to live and work as a chemist amidst one of India’s most rapidly evolving tech hubs. The intersection of rigorous scientific inquiry and the chaotic, colorful reality of urban life in Bangalore creates a unique professional identity that demands adaptation, resilience, and deep sociological awareness.</w:t>
      </w:r>
    </w:p>
    <w:p>
      <w:pPr>
        <w:pStyle w:val="BodyText"/>
      </w:pPr>
      <w:r>
        <w:t xml:space="preserve">Bangalore serves as the Silicon Valley of India, a city known for its pleasant climate during certain seasons and its bustling traffic during others. For a chemist here, the environment is not merely a backdrop but an active participant in their daily experience. The presence of numerous pharmaceutical giants, biotechnology firms, and chemical manufacturing units means that the demand for skilled chemistry professionals is high. Yet, the nature of this work extends beyond bench science; it involves navigating regulatory frameworks specific to India Bangalore's industrial zones and understanding the local ecological footprint of chemical production.</w:t>
      </w:r>
    </w:p>
    <w:bookmarkStart w:id="20" w:name="Xae8856bf17993d5af1c5737f6e10e02a8b7af41"/>
    <w:p>
      <w:pPr>
        <w:pStyle w:val="Heading2"/>
      </w:pPr>
      <w:r>
        <w:t xml:space="preserve">The Professional Landscape: Beyond the Beaker</w:t>
      </w:r>
    </w:p>
    <w:p>
      <w:pPr>
        <w:pStyle w:val="FirstParagraph"/>
      </w:pPr>
      <w:r>
        <w:t xml:space="preserve">In India Bangalore, a chemist often finds themselves working at the forefront of innovation. The city’s robust ecosystem supports everything from generic drug manufacturing to advanced materials research. Reflecting on this aspect, one realizes that being a chemist here requires a hybrid skill set. Technical expertise in organic synthesis, analytical chemistry, or pharmaceutical formulation is the baseline requirement. However, the ability to work within multinational corporations or local startups that are rapidly scaling up is equally critical.</w:t>
      </w:r>
    </w:p>
    <w:p>
      <w:pPr>
        <w:pStyle w:val="BodyText"/>
      </w:pPr>
      <w:r>
        <w:t xml:space="preserve">The regulatory environment in India Bangalore adds another layer of complexity. Chemists must stay abreast of updates from bodies like the Central Drugs Standard Control Organization (CDSCO) and environmental protection agencies specific to Karnataka. This responsibility transforms the role of a chemist from a mere researcher to a compliance officer and an ethical guardian. Every formula developed or batch produced carries implications for public health in India Bangalore, necessitating an unwavering commitment to quality and safety standards.</w:t>
      </w:r>
    </w:p>
    <w:bookmarkEnd w:id="20"/>
    <w:bookmarkStart w:id="21" w:name="Xb764dd6c23fca95cebe27ccaa38d8e8082c18d9"/>
    <w:p>
      <w:pPr>
        <w:pStyle w:val="Heading2"/>
      </w:pPr>
      <w:r>
        <w:t xml:space="preserve">The Socio-Economic Context: Accessibility and Impact</w:t>
      </w:r>
    </w:p>
    <w:p>
      <w:pPr>
        <w:pStyle w:val="FirstParagraph"/>
      </w:pPr>
      <w:r>
        <w:t xml:space="preserve">A significant reflection point for any chemist operating in this region is the socioeconomic impact of their work. In India Bangalore, where healthcare accessibility varies widely across different demographics, the work of chemists in pharmaceutical development has direct human consequences. The drive to create affordable generics and effective treatments for tropical diseases prevalent in this part of India is a powerful motivator.</w:t>
      </w:r>
    </w:p>
    <w:p>
      <w:pPr>
        <w:pStyle w:val="BodyText"/>
      </w:pPr>
      <w:r>
        <w:t xml:space="preserve">Reflecting on the role of a chemist in this context reveals a sense of duty that transcends professional achievement. When developing new compounds, there is an inherent pressure to balance cost-efficiency with efficacy. The "India Bangalore" factor here refers to the local market dynamics and patient profiles. A successful product in this region must be tailored not just chemically, but economically, ensuring it reaches the masses who depend on affordable healthcare solutions.</w:t>
      </w:r>
    </w:p>
    <w:bookmarkEnd w:id="21"/>
    <w:bookmarkStart w:id="22" w:name="Xa50d9171720eb87fdb0cc7817678776e6c569e3"/>
    <w:p>
      <w:pPr>
        <w:pStyle w:val="Heading2"/>
      </w:pPr>
      <w:r>
        <w:t xml:space="preserve">Environmental Consciousness and Urban Challenges</w:t>
      </w:r>
    </w:p>
    <w:p>
      <w:pPr>
        <w:pStyle w:val="FirstParagraph"/>
      </w:pPr>
      <w:r>
        <w:t xml:space="preserve">Bangalore has faced significant environmental challenges in recent years, including water scarcity and air quality issues. For a chemist based in India Bangalore, this presents both a challenge and an opportunity. The traditional view of chemistry often involves waste generation; however, the modern imperative is green chemistry.</w:t>
      </w:r>
    </w:p>
    <w:p>
      <w:pPr>
        <w:pStyle w:val="BodyText"/>
      </w:pPr>
      <w:r>
        <w:t xml:space="preserve">Reflecting on this aspect highlights the shift towards sustainable practices within laboratories and industrial facilities in the city. Chemists are increasingly tasked with developing processes that minimize hazardous waste, reduce solvent usage, and improve energy efficiency. This transition is not just a regulatory requirement but a moral obligation given the environmental pressures faced by India Bangalore's infrastructure.</w:t>
      </w:r>
    </w:p>
    <w:p>
      <w:pPr>
        <w:pStyle w:val="BodyText"/>
      </w:pPr>
      <w:r>
        <w:t xml:space="preserve">Furthermore, the urban density of Bangalore means that chemical industries must operate in close proximity to residential areas. This necessitates rigorous safety protocols and transparent communication with local communities. A chemist here is often involved in risk assessment and community outreach, bridging the gap between industrial operations and public safety.</w:t>
      </w:r>
    </w:p>
    <w:bookmarkEnd w:id="22"/>
    <w:bookmarkStart w:id="23" w:name="Xc7cb54bfcb99f5f5293b68fabea9e894c83f661"/>
    <w:p>
      <w:pPr>
        <w:pStyle w:val="Heading2"/>
      </w:pPr>
      <w:r>
        <w:t xml:space="preserve">Cultural Adaptation and Professional Growth</w:t>
      </w:r>
    </w:p>
    <w:p>
      <w:pPr>
        <w:pStyle w:val="FirstParagraph"/>
      </w:pPr>
      <w:r>
        <w:t xml:space="preserve">The cultural fabric of India Bangalore is a blend of traditional values and modern aspirations. As a chemist, navigating this culture requires emotional intelligence as much as intellectual acuity. The workplace dynamics in Bangalore’s research parks often mirror the city’s diversity, bringing together talent from across India and the world.</w:t>
      </w:r>
    </w:p>
    <w:p>
      <w:pPr>
        <w:pStyle w:val="BodyText"/>
      </w:pPr>
      <w:r>
        <w:t xml:space="preserve">Reflection on personal growth within this environment suggests that humility and adaptability are key traits. Collaborating with diverse teams means learning to communicate complex scientific concepts to stakeholders who may not have a scientific background. It involves understanding local nuances, respecting hierarchical structures where they exist, while also fostering open dialogue characteristic of the tech-savvy culture prevalent in the city.</w:t>
      </w:r>
    </w:p>
    <w:bookmarkEnd w:id="23"/>
    <w:bookmarkStart w:id="24" w:name="Xbf543cfde697bd848f16e849f043806e5edfb80"/>
    <w:p>
      <w:pPr>
        <w:pStyle w:val="Heading2"/>
      </w:pPr>
      <w:r>
        <w:t xml:space="preserve">Conclusion: The Chemist as a Civic Participant</w:t>
      </w:r>
    </w:p>
    <w:p>
      <w:pPr>
        <w:pStyle w:val="FirstParagraph"/>
      </w:pPr>
      <w:r>
        <w:t xml:space="preserve">In conclusion, being a chemist in India Bangalore is far more than a technical occupation; it is a multifaceted role that intertwines scientific rigor with social responsibility and environmental stewardship. The unique characteristics of this city—its technological advancement, its healthcare needs, and its environmental challenges—shape the professional identity of every individual who holds this title.</w:t>
      </w:r>
    </w:p>
    <w:p>
      <w:pPr>
        <w:pStyle w:val="BodyText"/>
      </w:pPr>
      <w:r>
        <w:t xml:space="preserve">To be a chemist in India Bangalore is to engage in a continuous dialogue between innovation and tradition, between global standards and local realities. It requires an understanding that every chemical reaction has consequences for society at large. Therefore, the reflection paper concludes that excellence in chemistry within this region demands not only intellectual brilliance but also a deep empathy for the people of India Bangalore who rely on the products, services, and innovations generated by these professionals.</w:t>
      </w:r>
    </w:p>
    <w:p>
      <w:pPr>
        <w:pStyle w:val="BodyText"/>
      </w:pPr>
      <w:r>
        <w:t xml:space="preserve">The future of chemistry in this vibrant city lies in sustainable innovation that addresses local needs while contributing to global knowledge. For those who choose this path, it offers an opportunity to be agents of positive change, ensuring that science serves humanity effectively within the dynamic context of India Bangalore.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2026-07-29T19:18:16Z</dcterms:created>
  <dcterms:modified xsi:type="dcterms:W3CDTF">2026-07-29T19:18:16Z</dcterms:modified>
</cp:coreProperties>
</file>

<file path=docProps/custom.xml><?xml version="1.0" encoding="utf-8"?>
<Properties xmlns="http://schemas.openxmlformats.org/officeDocument/2006/custom-properties" xmlns:vt="http://schemas.openxmlformats.org/officeDocument/2006/docPropsVTypes"/>
</file>