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Italy,</w:t>
      </w:r>
      <w:r>
        <w:t xml:space="preserve"> </w:t>
      </w:r>
      <w:r>
        <w:t xml:space="preserve">Milan</w:t>
      </w:r>
    </w:p>
    <w:bookmarkStart w:id="26" w:name="Xa35c132b88ffa565624a185a1f8d5b8b1698160"/>
    <w:p>
      <w:pPr>
        <w:pStyle w:val="Heading1"/>
      </w:pPr>
      <w:r>
        <w:t xml:space="preserve">A Reflection on the Professional Identity and Impact of the Chemist in Italy, Milan</w:t>
      </w:r>
    </w:p>
    <w:p>
      <w:pPr>
        <w:pStyle w:val="FirstParagraph"/>
      </w:pPr>
      <w:r>
        <w:t xml:space="preserve">A Comprehensive Analysis of Scientific Heritage, Industrial Innovation, and Public Health</w:t>
      </w:r>
    </w:p>
    <w:p>
      <w:pPr>
        <w:pStyle w:val="BodyText"/>
      </w:pPr>
      <w:r>
        <w:t xml:space="preserve">The landscape of modern science is deeply intertwined with history, geography, and cultural heritage. Nowhere is this intersection more palpable than in the context of a Reflection Paper centered on the profession of the Chemist within the vibrant and historically rich city of Italy, Milan. To understand the role of a Chemist today requires an appreciation for both ancient traditions and cutting-edge innovation. This reflection seeks to explore how identity, location, and discipline converge to shape not only individual careers but also broader societal contributions in one of Europe’s most dynamic economic hubs.</w:t>
      </w:r>
    </w:p>
    <w:bookmarkStart w:id="20" w:name="X92c60743f65a6f0ec8e24dd6c2c736418818ff2"/>
    <w:p>
      <w:pPr>
        <w:pStyle w:val="Heading2"/>
      </w:pPr>
      <w:r>
        <w:t xml:space="preserve">The Historical Context: Italy as the Cradle of Chemical Thought</w:t>
      </w:r>
    </w:p>
    <w:p>
      <w:pPr>
        <w:pStyle w:val="FirstParagraph"/>
      </w:pPr>
      <w:r>
        <w:t xml:space="preserve">To reflect upon the Chemist in Italy is first to acknowledge the profound historical roots that define Italian scientific thought. Although many associate modern chemistry with figures like Lavoisier or Mendeleev, it is crucial to remember that Italy has long been a center for alchemical and early chemical inquiry. From Paracelsus’s travels through Milanese territories to the later contributions of Italian Nobel laureates such as Giacomo Ciamician, who pioneered photochemistry, the nation has consistently contributed foundational knowledge to global chemistry.</w:t>
      </w:r>
    </w:p>
    <w:p>
      <w:pPr>
        <w:pStyle w:val="BodyText"/>
      </w:pPr>
      <w:r>
        <w:t xml:space="preserve">In Milan specifically, this legacy persists. The city was not merely a passive recipient of scientific ideas but an active participant in their dissemination and evolution during the Renaissance and beyond. Today’s Chemist working in Italy stands on the shoulders of these pioneers, carrying forward a tradition that values rigorous experimentation alongside philosophical inquiry—a duality that continues to influence contemporary research methodologies.</w:t>
      </w:r>
    </w:p>
    <w:bookmarkEnd w:id="20"/>
    <w:bookmarkStart w:id="21" w:name="X09d7f98b70119b9083546205c4fcf17ac9b85cf"/>
    <w:p>
      <w:pPr>
        <w:pStyle w:val="Heading2"/>
      </w:pPr>
      <w:r>
        <w:t xml:space="preserve">Milan: A Hub of Scientific and Industrial Innovation</w:t>
      </w:r>
    </w:p>
    <w:p>
      <w:pPr>
        <w:pStyle w:val="FirstParagraph"/>
      </w:pPr>
      <w:r>
        <w:t xml:space="preserve">Milan, as Italy’s second-largest city and its financial capital, offers a unique environment for the practice of chemistry. Unlike academic-centric cities such as Florence or Bologna, Milan blends industrial pragmatism with intellectual rigor. It is home to major pharmaceutical companies like Menarini and Boehringer Ingelheim Italia S.r.l., where Chemists contribute directly to drug development and manufacturing processes that impact millions across Europe.</w:t>
      </w:r>
    </w:p>
    <w:p>
      <w:pPr>
        <w:pStyle w:val="BodyText"/>
      </w:pPr>
      <w:r>
        <w:t xml:space="preserve">This industrial presence shapes the daily realities of being a Chemist in Milan. Professionals here often operate at the intersection of lab-based research and market-driven product design. The emphasis is not solely on discovery but also on scalability, regulatory compliance, and sustainability—qualities essential in a globalized economy where Italy competes with other European nations for scientific investment.</w:t>
      </w:r>
    </w:p>
    <w:p>
      <w:pPr>
        <w:pStyle w:val="BodyText"/>
      </w:pPr>
      <w:r>
        <w:t xml:space="preserve">Moreover, Milan hosts institutions such as Polytechnic University of Milan (Politecnico di Milano), which plays a critical role in training the next generation of Chemists and Chemical Engineers. These programs emphasize interdisciplinary approaches, integrating chemistry with materials science, biotechnology, and environmental engineering—fields increasingly vital to addressing global challenges such as climate change and public health crises.</w:t>
      </w:r>
    </w:p>
    <w:bookmarkEnd w:id="21"/>
    <w:bookmarkStart w:id="22" w:name="Xf7c1a20648e2915b653edea08b93e456db927ec"/>
    <w:p>
      <w:pPr>
        <w:pStyle w:val="Heading2"/>
      </w:pPr>
      <w:r>
        <w:t xml:space="preserve">The Contemporary Role of the Chemist in Public Health</w:t>
      </w:r>
    </w:p>
    <w:p>
      <w:pPr>
        <w:pStyle w:val="FirstParagraph"/>
      </w:pPr>
      <w:r>
        <w:t xml:space="preserve">In recent years, particularly following the pandemic, the visibility of the Chemist has grown significantly. In Italy, and especially in densely populated urban centers like Milan, Chemists have become frontline contributors to public health infrastructure. They are involved in diagnostics (such as PCR reagent development), vaccine formulation analysis, and quality control for medical supplies.</w:t>
      </w:r>
    </w:p>
    <w:p>
      <w:pPr>
        <w:pStyle w:val="BodyText"/>
      </w:pPr>
      <w:r>
        <w:t xml:space="preserve">Reflection on this role reveals a shift from behind-the-scenes laboratory work to visible societal engagement. In Milan hospitals and research centers, Chemists collaborate closely with physicians, epidemiologists, and policymakers to translate scientific findings into actionable strategies. This interdisciplinary cooperation underscores the evolving nature of chemical expertise—it is no longer confined to pure science but extends into applied sciences with direct human implications.</w:t>
      </w:r>
    </w:p>
    <w:bookmarkEnd w:id="22"/>
    <w:bookmarkStart w:id="23" w:name="X69fcb1ad743889048b92f3ac2d39eaa9ed0a705"/>
    <w:p>
      <w:pPr>
        <w:pStyle w:val="Heading2"/>
      </w:pPr>
      <w:r>
        <w:t xml:space="preserve">Sustainability and Ethical Responsibility</w:t>
      </w:r>
    </w:p>
    <w:p>
      <w:pPr>
        <w:pStyle w:val="FirstParagraph"/>
      </w:pPr>
      <w:r>
        <w:t xml:space="preserve">A key theme emerging in contemporary discussions about Chemists in Italy, including Milan, is sustainability. With growing awareness of environmental degradation and resource depletion, there is increasing pressure on chemical professionals to adopt green chemistry principles. This involves minimizing waste, using renewable feedstocks, designing safer chemicals, and developing energy-efficient processes.</w:t>
      </w:r>
    </w:p>
    <w:p>
      <w:pPr>
        <w:pStyle w:val="BodyText"/>
      </w:pPr>
      <w:r>
        <w:t xml:space="preserve">In Milan’s industrial districts and university labs alike, Chemists are experimenting with bio-based materials replacing petrochemicals. For example, research into biodegradable plastics derived from agricultural residues aligns with both EU regulations and Italian cultural values tied to land stewardship. Such efforts reflect a deeper ethical dimension of chemical practice—one that recognizes the responsibility Chemists bear toward future generations.</w:t>
      </w:r>
    </w:p>
    <w:bookmarkEnd w:id="23"/>
    <w:bookmarkStart w:id="24" w:name="Xe8e0fdb2bd2588488b9e5a9d93ad81792937593"/>
    <w:p>
      <w:pPr>
        <w:pStyle w:val="Heading2"/>
      </w:pPr>
      <w:r>
        <w:t xml:space="preserve">Cultural Identity and International Collaboration</w:t>
      </w:r>
    </w:p>
    <w:p>
      <w:pPr>
        <w:pStyle w:val="FirstParagraph"/>
      </w:pPr>
      <w:r>
        <w:t xml:space="preserve">The identity of a Chemist in Milan is also shaped by its cosmopolitan character. As a global fashion and design capital, Milan attracts international talent, fostering cross-cultural collaborations that enrich chemical research. Foreign researchers bring diverse perspectives to local problems while integrating into Italy’s strong network of scientific communities.</w:t>
      </w:r>
    </w:p>
    <w:p>
      <w:pPr>
        <w:pStyle w:val="BodyText"/>
      </w:pPr>
      <w:r>
        <w:t xml:space="preserve">This internationalism does not dilute the Italian essence of chemical practice; rather, it enhances it. The reflective Chemist operating in Milan must navigate multiple languages, regulatory frameworks, and cultural norms—all while maintaining fidelity to scientific integrity and local traditions. This balancing act exemplifies the complexity of professional life in a globally connected yet locally rooted setting.</w:t>
      </w:r>
    </w:p>
    <w:bookmarkEnd w:id="24"/>
    <w:bookmarkStart w:id="25" w:name="X02245c3adc726b2b54546371e6db9e9c0c41548"/>
    <w:p>
      <w:pPr>
        <w:pStyle w:val="Heading2"/>
      </w:pPr>
      <w:r>
        <w:t xml:space="preserve">Conclusion: The Enduring Significance of the Chemist</w:t>
      </w:r>
    </w:p>
    <w:p>
      <w:pPr>
        <w:pStyle w:val="FirstParagraph"/>
      </w:pPr>
      <w:r>
        <w:t xml:space="preserve">In conclusion, reflecting upon the Chemist in Italy, Milan, reveals a multifaceted profession shaped by history, industry, ethics, and global dynamics. From ancient alchemical roots to modern pharmaceutical breakthroughs; from academic laboratories to industrial factories; from local environmental concerns to international health emergencies—the Chemist remains a pivotal figure in shaping society’s understanding of matter and its transformation.</w:t>
      </w:r>
    </w:p>
    <w:p>
      <w:pPr>
        <w:pStyle w:val="BodyText"/>
      </w:pPr>
      <w:r>
        <w:t xml:space="preserve">As we look ahead, the continued evolution of this profession will depend on how well it adapts to emerging challenges while honoring its rich heritage. In Milan, where past and future meet daily, the Chemist embodies both continuity and change—a testament to the enduring power of scientific inquiry in service of humanity.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Chemist in Italy, Milan</dc:title>
  <dc:creator/>
  <dc:language>en</dc:language>
  <cp:keywords/>
  <dcterms:created xsi:type="dcterms:W3CDTF">2026-07-29T19:18:14Z</dcterms:created>
  <dcterms:modified xsi:type="dcterms:W3CDTF">2026-07-29T19:18:14Z</dcterms:modified>
</cp:coreProperties>
</file>

<file path=docProps/custom.xml><?xml version="1.0" encoding="utf-8"?>
<Properties xmlns="http://schemas.openxmlformats.org/officeDocument/2006/custom-properties" xmlns:vt="http://schemas.openxmlformats.org/officeDocument/2006/docPropsVTypes"/>
</file>