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Chemist</w:t>
      </w:r>
      <w:r>
        <w:t xml:space="preserve"> </w:t>
      </w:r>
      <w:r>
        <w:t xml:space="preserve">in</w:t>
      </w:r>
      <w:r>
        <w:t xml:space="preserve"> </w:t>
      </w:r>
      <w:r>
        <w:t xml:space="preserve">Japan</w:t>
      </w:r>
      <w:r>
        <w:t xml:space="preserve"> </w:t>
      </w:r>
      <w:r>
        <w:t xml:space="preserve">Osaka</w:t>
      </w:r>
    </w:p>
    <w:bookmarkStart w:id="27" w:name="X6476471120ecee2eeec9558c161412df434d895"/>
    <w:p>
      <w:pPr>
        <w:pStyle w:val="Heading1"/>
      </w:pPr>
      <w:r>
        <w:t xml:space="preserve">The Intersection of Science and Culture: A Reflection Paper on Being a Chemist in Japan Osaka</w:t>
      </w:r>
    </w:p>
    <w:bookmarkStart w:id="26" w:name="Xcca02ff2beda015e902db51c1e1d1deca876e61"/>
    <w:p>
      <w:pPr>
        <w:pStyle w:val="Heading2"/>
      </w:pPr>
      <w:r>
        <w:t xml:space="preserve">Title: Balancing Precision and Harmony – My Journey as a Chemist in Japan Osaka</w:t>
      </w:r>
    </w:p>
    <w:p>
      <w:r>
        <w:pict>
          <v:rect style="width:0;height:1.5pt" o:hralign="center" o:hrstd="t" o:hr="t"/>
        </w:pict>
      </w:r>
    </w:p>
    <w:bookmarkStart w:id="20" w:name="i.-introduction"/>
    <w:p>
      <w:pPr>
        <w:pStyle w:val="Heading3"/>
      </w:pPr>
      <w:r>
        <w:t xml:space="preserve">I. Introduction</w:t>
      </w:r>
    </w:p>
    <w:p>
      <w:pPr>
        <w:pStyle w:val="FirstParagraph"/>
      </w:pPr>
      <w:r>
        <w:t xml:space="preserve">The intersection of rigorous scientific inquiry and cultural immersion is a profound experience, one that offers unique insights into both the discipline of chemistry and the societal structures in which it operates. This reflection paper serves as an analytical journey through my experiences as a Chemist within the vibrant and historically rich context of Japan Osaka. It is not merely a report on chemical experiments or laboratory protocols, but rather an exploration of how identity, tradition, and modernity converge in this bustling metropolis. To understand the role of the Chemist here is to understand the delicate balance between preserving heritage and driving innovation. This document aims to articulate those personal and professional realizations that have emerged from working within the scientific community of Japan Osaka.</w:t>
      </w:r>
    </w:p>
    <w:bookmarkEnd w:id="20"/>
    <w:bookmarkStart w:id="21" w:name="X6e476a7e78e5e19725cbd869055d37cab6f1d75"/>
    <w:p>
      <w:pPr>
        <w:pStyle w:val="Heading3"/>
      </w:pPr>
      <w:r>
        <w:t xml:space="preserve">II. The Role of a Chemist in a Global Hub</w:t>
      </w:r>
    </w:p>
    <w:p>
      <w:pPr>
        <w:pStyle w:val="FirstParagraph"/>
      </w:pPr>
      <w:r>
        <w:t xml:space="preserve">In Japan Osaka, the role of a Chemist extends far beyond the boundaries of test tubes and molecular structures. The city itself is known as "Japan's Kitchen," implying a deep-rooted connection to food science, preservation techniques, and consumer goods. As such, being a Chemist in this region involves engaging with industries that directly impact daily life for millions of people. From pharmaceuticals that maintain public health to materials engineering that supports construction and infrastructure, the responsibilities are vast.</w:t>
      </w:r>
    </w:p>
    <w:p>
      <w:pPr>
        <w:pStyle w:val="BodyText"/>
      </w:pPr>
      <w:r>
        <w:t xml:space="preserve">Furthermore, the scientific community in Japan Osaka operates under a high standard of precision and quality control. The expectation for accuracy is not just a technical requirement but a cultural value. This reflects the broader Japanese ethos of</w:t>
      </w:r>
      <w:r>
        <w:t xml:space="preserve"> </w:t>
      </w:r>
      <w:r>
        <w:rPr>
          <w:iCs/>
          <w:i/>
        </w:rPr>
        <w:t xml:space="preserve">Kodawari</w:t>
      </w:r>
      <w:r>
        <w:t xml:space="preserve">, or uncompromising attention to detail. For any Chemist working here, this means that every data point must be verified, every reaction monitored with extreme care, and every result interpreted with humility and thoroughness. This environment challenges me to elevate my own standards of professionalism and scientific integrity.</w:t>
      </w:r>
    </w:p>
    <w:bookmarkEnd w:id="21"/>
    <w:bookmarkStart w:id="22" w:name="X4f990af7509f60c126fbde900b688e879b80cd5"/>
    <w:p>
      <w:pPr>
        <w:pStyle w:val="Heading3"/>
      </w:pPr>
      <w:r>
        <w:t xml:space="preserve">III. Cultural Integration and Communication</w:t>
      </w:r>
    </w:p>
    <w:p>
      <w:pPr>
        <w:pStyle w:val="FirstParagraph"/>
      </w:pPr>
      <w:r>
        <w:t xml:space="preserve">Navigating the social landscape as a foreign professional requires adaptability and respect for local customs. In Japan Osaka, communication is often indirect, relying heavily on context and non-verbal cues. This poses a unique challenge for a Chemist who must convey complex technical information clearly to colleagues who may not speak English fluently. Bridging this language barrier necessitates patience and the development of visual aids or simplified explanations that transcend linguistic limitations.</w:t>
      </w:r>
    </w:p>
    <w:p>
      <w:pPr>
        <w:pStyle w:val="BodyText"/>
      </w:pPr>
      <w:r>
        <w:t xml:space="preserve">Moreover, the concept of</w:t>
      </w:r>
      <w:r>
        <w:t xml:space="preserve"> </w:t>
      </w:r>
      <w:r>
        <w:rPr>
          <w:iCs/>
          <w:i/>
        </w:rPr>
        <w:t xml:space="preserve">Wa</w:t>
      </w:r>
      <w:r>
        <w:t xml:space="preserve">, or group harmony, plays a significant role in laboratory dynamics. Decisions are rarely made unilaterally; instead, consensus is built through extensive discussion and mutual agreement. As a Chemist, learning to contribute to this process without disrupting the flow of collaboration has been a crucial skill. It requires listening more than speaking initially and understanding that the collective success of the team outweighs individual recognition.</w:t>
      </w:r>
    </w:p>
    <w:bookmarkEnd w:id="22"/>
    <w:bookmarkStart w:id="23" w:name="iv.-innovation-amidst-tradition"/>
    <w:p>
      <w:pPr>
        <w:pStyle w:val="Heading3"/>
      </w:pPr>
      <w:r>
        <w:t xml:space="preserve">IV. Innovation Amidst Tradition</w:t>
      </w:r>
    </w:p>
    <w:p>
      <w:pPr>
        <w:pStyle w:val="FirstParagraph"/>
      </w:pPr>
      <w:r>
        <w:t xml:space="preserve">Japal Osaka is a city where ancient traditions coexist seamlessly with cutting-edge technology. This dichotomy is evident in its scientific landscape. While laboratories are equipped with state-of-the-art instrumentation, the underlying principles of research often draw from historical methodologies passed down through generations. For instance, traditional Japanese medicine and fermentation processes have inspired modern biochemical research in local institutions.</w:t>
      </w:r>
    </w:p>
    <w:p>
      <w:pPr>
        <w:pStyle w:val="BodyText"/>
      </w:pPr>
      <w:r>
        <w:t xml:space="preserve">As a Chemist working here, I have witnessed firsthand how this blend of old and new fuels innovation. Research projects often integrate traditional knowledge with contemporary analytical techniques, leading to breakthroughs that are both scientifically rigorous and culturally relevant. This approach encourages a holistic view of chemistry, one that considers not only the chemical properties of substances but also their cultural significance and societal impact.</w:t>
      </w:r>
    </w:p>
    <w:bookmarkEnd w:id="23"/>
    <w:bookmarkStart w:id="24" w:name="X9e0c7ff2d0ba5a60e9c156b301c35eea2bc6b39"/>
    <w:p>
      <w:pPr>
        <w:pStyle w:val="Heading3"/>
      </w:pPr>
      <w:r>
        <w:t xml:space="preserve">V. Personal Growth and Professional Development</w:t>
      </w:r>
    </w:p>
    <w:p>
      <w:pPr>
        <w:pStyle w:val="FirstParagraph"/>
      </w:pPr>
      <w:r>
        <w:t xml:space="preserve">The experience of working as a Chemist in Japan Osaka has been transformative on both personal and professional levels. Professionally, it has sharpened my analytical skills and expanded my understanding of global scientific practices. Personally, it has deepened my appreciation for diversity and the value of cross-cultural dialogue. Living in Japan Osaka has taught me resilience, adaptability, and the importance of maintaining a sense of curiosity amidst routine tasks.</w:t>
      </w:r>
    </w:p>
    <w:p>
      <w:pPr>
        <w:pStyle w:val="BodyText"/>
      </w:pPr>
      <w:r>
        <w:t xml:space="preserve">Additionally, engaging with local communities outside the laboratory has provided valuable perspectives on how science intersects with society. Participating in public outreach events and educational programs has reinforced my belief that scientists have a responsibility to communicate their work effectively to the public. In Japan Osaka, this is particularly important given the city's active role in promoting sustainability and environmental stewardship.</w:t>
      </w:r>
    </w:p>
    <w:bookmarkEnd w:id="24"/>
    <w:bookmarkStart w:id="25" w:name="vi.-conclusion"/>
    <w:p>
      <w:pPr>
        <w:pStyle w:val="Heading3"/>
      </w:pPr>
      <w:r>
        <w:t xml:space="preserve">VI. Conclusion</w:t>
      </w:r>
    </w:p>
    <w:p>
      <w:pPr>
        <w:pStyle w:val="FirstParagraph"/>
      </w:pPr>
      <w:r>
        <w:t xml:space="preserve">In conclusion, serving as a Chemist in Japan Osaka has been an enriching journey that has reshaped my understanding of both science and culture. The interplay between traditional values and modern scientific pursuits creates a dynamic environment where innovation thrives within the bounds of respect and precision. This reflection paper underscores the multifaceted nature of this experience, highlighting the importance of cultural sensitivity, professional excellence, and collaborative spirit.</w:t>
      </w:r>
    </w:p>
    <w:p>
      <w:pPr>
        <w:pStyle w:val="BodyText"/>
      </w:pPr>
      <w:r>
        <w:t xml:space="preserve">Looking forward, I am committed to continuing my work in Japan Osaka with renewed vigor and purpose. The lessons learned here will undoubtedly influence my future endeavors in chemistry and beyond. By embracing the unique challenges and opportunities presented by this setting, I aim to contribute meaningfully to the scientific community while fostering greater understanding between different cultures through the universal language of science.</w:t>
      </w:r>
    </w:p>
    <w:p>
      <w:r>
        <w:pict>
          <v:rect style="width:0;height:1.5pt" o:hralign="center" o:hrstd="t" o:hr="t"/>
        </w:pict>
      </w:r>
    </w:p>
    <w:p>
      <w:pPr>
        <w:pStyle w:val="FirstParagraph"/>
      </w:pPr>
      <w:r>
        <w:rPr>
          <w:iCs/>
          <w:i/>
        </w:rPr>
        <w:t xml:space="preserve">This document reflects personal insights gathered during my tenure as a Chemist in Japan Osaka. It is intended for academic and professional review.</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Chemist in Japan Osaka</dc:title>
  <dc:creator/>
  <dc:language>en</dc:language>
  <cp:keywords/>
  <dcterms:created xsi:type="dcterms:W3CDTF">2026-07-29T22:04:23Z</dcterms:created>
  <dcterms:modified xsi:type="dcterms:W3CDTF">2026-07-29T22:04:23Z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