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Sudan</w:t>
      </w:r>
      <w:r>
        <w:t xml:space="preserve"> </w:t>
      </w:r>
      <w:r>
        <w:t xml:space="preserve">Khartoum</w:t>
      </w:r>
    </w:p>
    <w:bookmarkStart w:id="26" w:name="the-alchemy-of-survival-and-progress"/>
    <w:p>
      <w:pPr>
        <w:pStyle w:val="Heading1"/>
      </w:pPr>
      <w:r>
        <w:t xml:space="preserve">The Alchemy of Survival and Progress</w:t>
      </w:r>
    </w:p>
    <w:p>
      <w:pPr>
        <w:pStyle w:val="FirstParagraph"/>
      </w:pPr>
      <w:r>
        <w:t xml:space="preserve">A Reflection Paper on the Critical Role of the Chemist in Sudan Khartoum</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Professional and Societal Reflections on Chemical Sciences in the Capital Region</w:t>
      </w:r>
    </w:p>
    <w:bookmarkStart w:id="20" w:name="Xf50c8ee17797e70fac2142743c9e9a0a848873c"/>
    <w:p>
      <w:pPr>
        <w:pStyle w:val="Heading2"/>
      </w:pPr>
      <w:r>
        <w:t xml:space="preserve">Introduction: The Confluence of Science and Soil</w:t>
      </w:r>
    </w:p>
    <w:p>
      <w:pPr>
        <w:pStyle w:val="FirstParagraph"/>
      </w:pPr>
      <w:r>
        <w:t xml:space="preserve">To reflect upon the profession of a Chemist within the specific geographic, economic, and social context of Sudan Khartoum is to engage with a narrative that transcends mere laboratory analysis. It is to explore how scientific rigor intersects with human resilience. The capital city, situated at the confluence of the White Nile and Blue Nile rivers, serves as both a geographical landmark and a symbolic nexus for the nation’s identity. In this bustling urban center, where traditional life meets modern challenges, the role of the Chemist is not merely technical; it is profoundly humanitarian. This paper seeks to unpack these multifaceted dimensions, examining how chemical expertise supports public health, environmental sustainability, and economic stability in Sudan Khartoum.</w:t>
      </w:r>
    </w:p>
    <w:bookmarkEnd w:id="20"/>
    <w:bookmarkStart w:id="21" w:name="Xe8af7116e98f0b77f9db0bd8180f528cc23f262"/>
    <w:p>
      <w:pPr>
        <w:pStyle w:val="Heading2"/>
      </w:pPr>
      <w:r>
        <w:t xml:space="preserve">The Chemist as a Guardian of Public Health</w:t>
      </w:r>
    </w:p>
    <w:p>
      <w:pPr>
        <w:pStyle w:val="FirstParagraph"/>
      </w:pPr>
      <w:r>
        <w:t xml:space="preserve">In any society, the integrity of healthcare systems is paramount. In Sudan Khartoum, the Chemist stands at the forefront of this defense. The primary reflection here concerns pharmaceutical quality assurance. With a growing population and an increasing burden of both infectious and non-communicable diseases, the demand for reliable medications has never been higher. The local chemist in Khartoum is often the final gatekeeper between potential harm and patient safety. Through rigorous testing of active pharmaceutical ingredients (APIs) against international standards, these professionals ensure that life-saving drugs—ranging from antibiotics to insulin—are efficacious and safe.</w:t>
      </w:r>
    </w:p>
    <w:p>
      <w:pPr>
        <w:pStyle w:val="BodyText"/>
      </w:pPr>
      <w:r>
        <w:t xml:space="preserve">Furthermore, the reflection extends to diagnostic chemistry. In hospitals across Khartoum, clinical chemists analyze blood, urine, and other bodily fluids to detect pathologies. Their work directly influences treatment protocols for conditions such as diabetes, renal failure, and malaria. It is a humbling realization that behind every accurate diagnosis lies the meticulous precision of a Chemist who understands the molecular interactions causing disease. In a resource-constrained environment where supply chains may be volatile, the ability to perform high-quality diagnostic chemistry locally reduces dependency on foreign imports and accelerates response times during health crises.</w:t>
      </w:r>
    </w:p>
    <w:bookmarkEnd w:id="21"/>
    <w:bookmarkStart w:id="22" w:name="Xfe835cb1d29c366d150547b912daf2215d4a498"/>
    <w:p>
      <w:pPr>
        <w:pStyle w:val="Heading2"/>
      </w:pPr>
      <w:r>
        <w:t xml:space="preserve">Environmental Stewardship in an Arid Region</w:t>
      </w:r>
    </w:p>
    <w:p>
      <w:pPr>
        <w:pStyle w:val="FirstParagraph"/>
      </w:pPr>
      <w:r>
        <w:t xml:space="preserve">Sudan Khartoum faces unique environmental challenges, including water scarcity, pollution from industrial runoff, and the impacts of climate change. Here, the role of the Chemist shifts from healer to protector of the environment. Water quality analysis is a critical function. The Nile rivers are the lifeblood of Sudan Khartoum, yet they face threats from agricultural runoff containing pesticides and fertilizers, as well as industrial effluents. Chemists in this region develop and apply analytical methods to monitor contaminants such as heavy metals, nitrates, and phosphates.</w:t>
      </w:r>
    </w:p>
    <w:p>
      <w:pPr>
        <w:pStyle w:val="BodyText"/>
      </w:pPr>
      <w:r>
        <w:t xml:space="preserve">This reflection highlights the urgent need for environmental chemistry expertise. By identifying pollution sources and advocating for cleaner production techniques, Chemists contribute to the preservation of the Nile ecosystem. Moreover, in an arid climate where water recycling is increasingly necessary, chemical engineers and chemists work on desalination and wastewater treatment technologies. These innovations are not just academic exercises; they are essential for urban planning and ensuring that future generations in Sudan Khartoum have access to clean water. The Chemist thus becomes an agent of ecological balance, applying scientific principles to mitigate the anthropogenic impact on a fragile environment.</w:t>
      </w:r>
    </w:p>
    <w:bookmarkEnd w:id="22"/>
    <w:bookmarkStart w:id="23" w:name="Xfefbaadc7d75a120e818c21dbfa40b7c3ffa009"/>
    <w:p>
      <w:pPr>
        <w:pStyle w:val="Heading2"/>
      </w:pPr>
      <w:r>
        <w:t xml:space="preserve">Economic Empowerment and Industrial Development</w:t>
      </w:r>
    </w:p>
    <w:p>
      <w:pPr>
        <w:pStyle w:val="FirstParagraph"/>
      </w:pPr>
      <w:r>
        <w:t xml:space="preserve">Beyond health and environment, the Chemist plays a pivotal role in the economic fabric of Sudan Khartoum. The local industrial sector, particularly in food processing, agriculture, and manufacturing, relies heavily on chemical expertise. In the food industry alone—critical for feeding a city of millions—Chemists ensure nutritional value and safety. They analyze ingredients for adulteration, check expiration dates through stability testing, and develop preservatives that extend shelf life without compromising health.</w:t>
      </w:r>
    </w:p>
    <w:p>
      <w:pPr>
        <w:pStyle w:val="BodyText"/>
      </w:pPr>
      <w:r>
        <w:t xml:space="preserve">This economic dimension reflects a broader narrative of self-reliance. By localizing quality control processes, Sudan Khartoum can reduce its trade deficit associated with imported laboratory services and certified products. Furthermore, the rise of small-scale industries in the capital offers opportunities for innovation. Chemists are involved in research and development (R&amp;D), creating value-added products from local raw materials such as gum arabic, sesame seeds, and dates. This application of chemistry transforms agricultural commodities into exportable goods, fostering economic growth and job creation. Thus, the Chemist is not just an employee but an entrepreneur of ideas who contributes to the nation's GDP.</w:t>
      </w:r>
    </w:p>
    <w:bookmarkEnd w:id="23"/>
    <w:bookmarkStart w:id="24" w:name="challenges-and-ethical-reflections"/>
    <w:p>
      <w:pPr>
        <w:pStyle w:val="Heading2"/>
      </w:pPr>
      <w:r>
        <w:t xml:space="preserve">Challenges and Ethical Reflections</w:t>
      </w:r>
    </w:p>
    <w:p>
      <w:pPr>
        <w:pStyle w:val="FirstParagraph"/>
      </w:pPr>
      <w:r>
        <w:t xml:space="preserve">It is impossible to reflect on this profession in Sudan Khartoum without acknowledging the systemic challenges. Infrastructure limitations, such as inconsistent electricity supply and import restrictions on sophisticated equipment, pose significant hurdles. Yet, these constraints often spur creativity. Chemists in Khartoum learn to adapt methods using available resources, demonstrating remarkable ingenuity.</w:t>
      </w:r>
    </w:p>
    <w:p>
      <w:pPr>
        <w:pStyle w:val="BodyText"/>
      </w:pPr>
      <w:r>
        <w:t xml:space="preserve">Ethically, the position requires unwavering integrity. In a market where counterfeit goods can proliferate due to weak regulatory frameworks during times of crisis, the Chemist’s word is law. They must resist pressure to falsify results for commercial gain. This moral fortitude is perhaps the most critical attribute of a professional in this context. The trust placed in them by patients, consumers, and policymakers is absolute; a breach of this trust can have catastrophic consequences for public well-being.</w:t>
      </w:r>
    </w:p>
    <w:bookmarkEnd w:id="24"/>
    <w:bookmarkStart w:id="25" w:name="X108409fcd08ad203b69cb0e1773fc83a4ea60a6"/>
    <w:p>
      <w:pPr>
        <w:pStyle w:val="Heading2"/>
      </w:pPr>
      <w:r>
        <w:t xml:space="preserve">Conclusion: A Catalyst for Future Progress</w:t>
      </w:r>
    </w:p>
    <w:p>
      <w:pPr>
        <w:pStyle w:val="FirstParagraph"/>
      </w:pPr>
      <w:r>
        <w:t xml:space="preserve">In conclusion, the reflection on the Chemist in Sudan Khartoum reveals a profession that is indispensable to the nation’s survival and progress. It is a role defined by duality: scientific precision paired with social responsibility. Whether ensuring the purity of water from the Nile, validating life-saving medicines in hospital labs, or enhancing agricultural products for global markets, these professionals operate at the intersection of science and society.</w:t>
      </w:r>
    </w:p>
    <w:p>
      <w:pPr>
        <w:pStyle w:val="BodyText"/>
      </w:pPr>
      <w:r>
        <w:t xml:space="preserve">The future holds both challenges and opportunities. As Sudan Khartoum strives for modernization and stability, investing in chemical education and infrastructure is not optional; it is imperative. Supporting Chemists through better funding, international collaboration, and ethical empowerment will yield dividends in health outcomes, environmental protection, and economic resilience. Ultimately, the Chemist in Sudan Khartoum is a silent architect of well-being, working at the molecular level to build a healthier and more prosperous society for all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Chemist in Sudan Khartoum</dc:title>
  <dc:creator/>
  <dc:language>en</dc:language>
  <cp:keywords/>
  <dcterms:created xsi:type="dcterms:W3CDTF">2026-07-29T19:18:16Z</dcterms:created>
  <dcterms:modified xsi:type="dcterms:W3CDTF">2026-07-29T19:18:16Z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