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Kampala,</w:t>
      </w:r>
      <w:r>
        <w:t xml:space="preserve"> </w:t>
      </w:r>
      <w:r>
        <w:t xml:space="preserve">Uganda</w:t>
      </w:r>
    </w:p>
    <w:bookmarkStart w:id="26" w:name="X4d2e0e91d3117cc4d7c257089ac0c8c39792f8b"/>
    <w:p>
      <w:pPr>
        <w:pStyle w:val="Heading1"/>
      </w:pPr>
      <w:r>
        <w:t xml:space="preserve">The Precision of Care: A Reflection on the Chemist in Kampala</w:t>
      </w:r>
    </w:p>
    <w:p>
      <w:pPr>
        <w:pStyle w:val="FirstParagraph"/>
      </w:pPr>
      <w:r>
        <w:t xml:space="preserve">Exploring the intersection of scientific rigor, community health, and daily life in Uganda’s capital.</w:t>
      </w:r>
    </w:p>
    <w:p>
      <w:pPr>
        <w:pStyle w:val="BodyText"/>
      </w:pPr>
      <w:r>
        <w:t xml:space="preserve">The role of a chemist is often misunderstood by the general public as merely a dispenser of medication or a seller of household goods. However, when one observes the intricate ecosystem surrounding this profession within Kampala, Uganda’s vibrant capital city, it becomes evident that the chemist serves as a critical nexus between medical science and public welfare. In Kampala, where healthcare infrastructure faces unique challenges and opportunities alike, the chemist is not just a retailer of pharmaceuticals but a guardian of health literacy and accessibility. This reflection explores the multifaceted nature of this profession within the specific socio-economic and cultural context of Uganda.</w:t>
      </w:r>
    </w:p>
    <w:bookmarkStart w:id="20" w:name="the-landscape-of-healthcare-in-kampala"/>
    <w:p>
      <w:pPr>
        <w:pStyle w:val="Heading3"/>
      </w:pPr>
      <w:r>
        <w:t xml:space="preserve">The Landscape of Healthcare in Kampala</w:t>
      </w:r>
    </w:p>
    <w:p>
      <w:pPr>
        <w:pStyle w:val="FirstParagraph"/>
      </w:pPr>
      <w:r>
        <w:t xml:space="preserve">Kampala is a city defined by its density, its energy, and its rapid urbanization. The healthcare landscape mirrors these characteristics. Public hospitals are often overcrowded, leading to long wait times for patients seeking basic care. In this environment, the private pharmacy sector becomes the first line of defense for many Ugandans. The chemist shop is a ubiquitous feature of Kampala’s streetscape, found on every corner from the bustling commercial district of Nakasero to the residential sprawl of Kawempe. This proximity makes chemists highly accessible healthcare providers.</w:t>
      </w:r>
    </w:p>
    <w:p>
      <w:pPr>
        <w:pStyle w:val="BodyText"/>
      </w:pPr>
      <w:r>
        <w:t xml:space="preserve">Reflecting on this accessibility, one must consider the trust that residents place in these local establishments. In a city where traffic congestion is legendary and public transport can be unreliable, having immediate access to basic medical advice and essential medicines is invaluable. The chemist thus bears a significant responsibility, acting as the bridge between the patient’s immediate needs and professional medical diagnosis.</w:t>
      </w:r>
    </w:p>
    <w:bookmarkEnd w:id="20"/>
    <w:bookmarkStart w:id="21" w:name="the-chemist-as-a-community-educator"/>
    <w:p>
      <w:pPr>
        <w:pStyle w:val="Heading3"/>
      </w:pPr>
      <w:r>
        <w:t xml:space="preserve">The Chemist as a Community Educator</w:t>
      </w:r>
    </w:p>
    <w:p>
      <w:pPr>
        <w:pStyle w:val="FirstParagraph"/>
      </w:pPr>
      <w:r>
        <w:t xml:space="preserve">In Kampala, the chemist often performs duties that extend beyond traditional dispensing. Due to varying levels of health literacy among different segments of the population, chemists frequently take on the role of educators. They explain dosage instructions in simple terms, often bridging language gaps between English-speaking medical professionals and patients who may speak Luganda or other local dialects.</w:t>
      </w:r>
    </w:p>
    <w:p>
      <w:pPr>
        <w:pStyle w:val="BodyText"/>
      </w:pPr>
      <w:r>
        <w:t xml:space="preserve">This educational aspect is particularly crucial in Kampala’s context regarding infectious diseases such as malaria, tuberculosis, and HIV/AIDS. Chemists are often on the front lines of public health campaigns. They distribute bed nets for malaria prevention and ensure that patients understand the importance of adherence to antiretroviral therapy. The reflection here is profound: a chemist in Kampala is not merely selling a commodity; they are facilitating survival and long-term health management for thousands of individuals who rely on their expertise.</w:t>
      </w:r>
    </w:p>
    <w:bookmarkEnd w:id="21"/>
    <w:bookmarkStart w:id="22" w:name="Xf3f2932309819b37140b945ec2b706f97c6b5c5"/>
    <w:p>
      <w:pPr>
        <w:pStyle w:val="Heading3"/>
      </w:pPr>
      <w:r>
        <w:t xml:space="preserve">Challenges of Supply Chain and Affordability</w:t>
      </w:r>
    </w:p>
    <w:p>
      <w:pPr>
        <w:pStyle w:val="FirstParagraph"/>
      </w:pPr>
      <w:r>
        <w:t xml:space="preserve">No reflection on the profession would be complete without acknowledging the structural challenges faced by chemists in Uganda. The supply chain for pharmaceuticals can be erratic, with stockouts being a common occurrence. For many chemists in Kampala, maintaining adequate inventory is a daily struggle influenced by import duties, currency fluctuations (the value of the Ugandan Shilling), and global market dynamics.</w:t>
      </w:r>
    </w:p>
    <w:p>
      <w:pPr>
        <w:pStyle w:val="BodyText"/>
      </w:pPr>
      <w:r>
        <w:t xml:space="preserve">This reality forces chemists to make difficult ethical decisions. When a specific brand of medication is unavailable due to supply chain disruptions, they must suggest alternatives that are both effective and affordable for their customers. Many Kampala-based chemists prioritize generic medicines over branded ones, understanding the economic constraints of their clientele. This adaptation highlights the resilience and pragmatic problem-solving skills inherent in the profession within this region.</w:t>
      </w:r>
    </w:p>
    <w:bookmarkEnd w:id="22"/>
    <w:bookmarkStart w:id="23" w:name="the-digital-transformation"/>
    <w:p>
      <w:pPr>
        <w:pStyle w:val="Heading3"/>
      </w:pPr>
      <w:r>
        <w:t xml:space="preserve">The Digital Transformation</w:t>
      </w:r>
    </w:p>
    <w:p>
      <w:pPr>
        <w:pStyle w:val="FirstParagraph"/>
      </w:pPr>
      <w:r>
        <w:t xml:space="preserve">In recent years, Kampala has seen a surge in digital health initiatives. The rise of mobile money platforms like MTN Mobile Money and Airtel Money has transformed how chemists operate. Patients can now order medicines online and have them delivered, a service that has gained immense popularity due to traffic congestion and hygiene concerns post-pandemic.</w:t>
      </w:r>
    </w:p>
    <w:p>
      <w:pPr>
        <w:pStyle w:val="BodyText"/>
      </w:pPr>
      <w:r>
        <w:t xml:space="preserve">This shift requires chemists to adapt their business models, integrating technology with traditional customer service. The modern Kampala chemist must be adept at managing digital inventories and ensuring secure transactions. This technological integration represents a new frontier in the profession, offering opportunities to improve efficiency while maintaining the personal touch that characterizes Ugandan hospitality.</w:t>
      </w:r>
    </w:p>
    <w:bookmarkEnd w:id="23"/>
    <w:bookmarkStart w:id="24" w:name="X0716c0ca09c71cab89b4972083562ba891aca38"/>
    <w:p>
      <w:pPr>
        <w:pStyle w:val="Heading3"/>
      </w:pPr>
      <w:r>
        <w:t xml:space="preserve">Professional Ethics and Regulatory Compliance</w:t>
      </w:r>
    </w:p>
    <w:p>
      <w:pPr>
        <w:pStyle w:val="FirstParagraph"/>
      </w:pPr>
      <w:r>
        <w:t xml:space="preserve">The regulatory environment for chemists in Uganda is overseen by bodies such as the Pharmacy and Poisons Board. Adherence to these regulations is non-negotiable, particularly regarding the dispensing of controlled substances. However, enforcing compliance remains a challenge in a bustling market like Kampala. The reflection here touches upon professional integrity: despite pressure from patients or economic incentives, ethical chemists maintain strict boundaries against the misuse of prescription drugs.</w:t>
      </w:r>
    </w:p>
    <w:p>
      <w:pPr>
        <w:pStyle w:val="BodyText"/>
      </w:pPr>
      <w:r>
        <w:t xml:space="preserve">This commitment to ethics protects the community from antibiotic resistance and other public health crises. It requires continuous education and vigilance, ensuring that every transaction aligns with national health standards. The pride a professional chemist takes in upholding these standards is a testament to their dedication to societal well-being.</w:t>
      </w:r>
    </w:p>
    <w:bookmarkEnd w:id="24"/>
    <w:bookmarkStart w:id="25" w:name="X42f2cf3a9ec14f018b44e64cd0b525e794f9c72"/>
    <w:p>
      <w:pPr>
        <w:pStyle w:val="Heading3"/>
      </w:pPr>
      <w:r>
        <w:t xml:space="preserve">Conclusion: A Pillar of Kampala’s Health Infrastructure</w:t>
      </w:r>
    </w:p>
    <w:p>
      <w:pPr>
        <w:pStyle w:val="FirstParagraph"/>
      </w:pPr>
      <w:r>
        <w:t xml:space="preserve">In conclusion, the role of the chemist in Kampala, Uganda, is far more complex and impactful than traditional definitions might suggest. They are educators, logistical managers, ethical guardians, and community leaders. Their work is deeply intertwined with the daily lives of Ugandans who depend on them for health solutions in a resource-constrained environment.</w:t>
      </w:r>
    </w:p>
    <w:p>
      <w:pPr>
        <w:pStyle w:val="BodyText"/>
      </w:pPr>
      <w:r>
        <w:t xml:space="preserve">To understand Kampala’s healthcare system fully, one must look beyond hospitals and clinics to the neighborhood chemist. It is there that science meets society, where global pharmaceutical knowledge is localized to meet specific community needs. The profession demands not only scientific acumen but also cultural sensitivity, resilience in the face of logistical challenges, and an unwavering commitment to public health. As Kampala continues to develop, the chemist will remain an indispensable pillar of its healthcare infrastructure, ensuring that health remains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Chemist in Kampala, Uganda</dc:title>
  <dc:creator/>
  <dc:language>en</dc:language>
  <cp:keywords/>
  <dcterms:created xsi:type="dcterms:W3CDTF">2026-07-29T22:03:06Z</dcterms:created>
  <dcterms:modified xsi:type="dcterms:W3CDTF">2026-07-29T22:03:06Z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