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5" w:name="X768ed782c74fe75938faea1975dbec1e650982a"/>
    <w:p>
      <w:pPr>
        <w:pStyle w:val="Heading1"/>
      </w:pPr>
      <w:r>
        <w:t xml:space="preserve">The Architect of Dreams and Reality: A Reflection on the Civil Engineer in Brazil Brasília</w:t>
      </w:r>
    </w:p>
    <w:p>
      <w:pPr>
        <w:pStyle w:val="FirstParagraph"/>
      </w:pPr>
      <w:r>
        <w:t xml:space="preserve">To step into the heart of Brazil Brasília is to enter a space that defies conventional urban logic. It is a city built not by accident or gradual evolution, but by sheer will, vision, and precise calculation. For any professional reflecting on their craft within this unique context, the role of the Civil Engineer transcends mere technical execution; it becomes an act of historical stewardship. Brazil Brasília was conceived as a modernist utopia in the 1950s and 60s, a project spearheaded by President Juscelino Kubitschek and realized through the visionary designs of Oscar Niemeyer and Lúcio Costa. However, while architects provide the aesthetic soul of this city, it is the Civil Engineer who provides its skeletal structure, its durability, and its functional viability. Reflecting on this dynamic reveals profound insights into responsibility, innovation, and cultural identity.</w:t>
      </w:r>
    </w:p>
    <w:bookmarkStart w:id="20" w:name="the-weight-of-legacy"/>
    <w:p>
      <w:pPr>
        <w:pStyle w:val="Heading2"/>
      </w:pPr>
      <w:r>
        <w:t xml:space="preserve">The Weight of Legacy</w:t>
      </w:r>
    </w:p>
    <w:p>
      <w:pPr>
        <w:pStyle w:val="FirstParagraph"/>
      </w:pPr>
      <w:r>
        <w:t xml:space="preserve">The primary reflection for a Civil Engineer working in Brazil Brasília is the immense weight of legacy. Unlike engineers who build upon existing grids or modify historical structures incrementally, those who work in Brasília must interact with a built environment that is already considered national heritage. The challenge here is not merely construction, but preservation and adaptation. When addressing structural maintenance, retrofitting older infrastructure for modern seismic standards (though low risk), or improving drainage systems to handle tropical downpours, the engineer must balance technical necessity with aesthetic reverence.</w:t>
      </w:r>
    </w:p>
    <w:p>
      <w:pPr>
        <w:pStyle w:val="BodyText"/>
      </w:pPr>
      <w:r>
        <w:t xml:space="preserve">This creates a unique professional pressure. A mistake in a generic industrial park may result in financial loss; a misstep in Brasília’s monumental axis can compromise the integrity of one of the most photographed skylines on Earth. Therefore, every decision made by a Civil Engineer in this city is scrutinized not just for efficiency, but for harmony with Niemeyer’s curves and Costa’s geometric planning. The engineer must understand that their materials—concrete, steel, and glass—are part of a larger artistic narrative.</w:t>
      </w:r>
    </w:p>
    <w:bookmarkEnd w:id="20"/>
    <w:bookmarkStart w:id="21" w:name="engineering-as-social-equity"/>
    <w:p>
      <w:pPr>
        <w:pStyle w:val="Heading2"/>
      </w:pPr>
      <w:r>
        <w:t xml:space="preserve">Engineering as Social Equity</w:t>
      </w:r>
    </w:p>
    <w:p>
      <w:pPr>
        <w:pStyle w:val="FirstParagraph"/>
      </w:pPr>
      <w:r>
        <w:t xml:space="preserve">A critical reflection on the role of the Civil Engineer in Brazil Brasília involves confronting the city’s spatial dichotomy. The Plano Piloto (Pilot Plan) is a masterpiece of urban planning, offering wide avenues and monumental public spaces. However, this design inadvertently contributed to social segregation. As populations grew due to economic booms and migration, vast satellite cities (Cidades Satélites) emerged on the periphery, often lacking the same infrastructure quality as the central plan.</w:t>
      </w:r>
    </w:p>
    <w:p>
      <w:pPr>
        <w:pStyle w:val="BodyText"/>
      </w:pPr>
      <w:r>
        <w:t xml:space="preserve">Herein lies a moral imperative for today’s Civil Engineer. It is no longer enough to simply maintain the monumentality of the center. The engineer must engage in urban development that bridges this gap. This involves designing robust, cost-effective, and sustainable housing solutions in satellite districts, improving water supply networks that reach deep into the central-west region of Brazil, and ensuring public transportation infrastructure connects these diverse communities effectively. The Civil Engineer becomes an agent of social equity, using their technical skills to reduce the disparity between the elite Plano Piloto and its surrounding municipalities. In this sense, engineering is not neutral; it is a tool for justice or injustice depending on how resources are allocated.</w:t>
      </w:r>
    </w:p>
    <w:bookmarkEnd w:id="21"/>
    <w:bookmarkStart w:id="22" w:name="sustainability-in-a-tropical-context"/>
    <w:p>
      <w:pPr>
        <w:pStyle w:val="Heading2"/>
      </w:pPr>
      <w:r>
        <w:t xml:space="preserve">Sustainability in a Tropical Context</w:t>
      </w:r>
    </w:p>
    <w:p>
      <w:pPr>
        <w:pStyle w:val="FirstParagraph"/>
      </w:pPr>
      <w:r>
        <w:t xml:space="preserve">The environmental reflection of working in Brazil Brasília is deeply tied to the Cerrado biome. The original design preserved large tracts of green space, but urban sprawl threatens this ecosystem. Modern Civil Engineers in the region face urgent challenges regarding water management, soil erosion control, and sustainable material sourcing. The hot climate demands innovative approaches to thermal insulation and ventilation in building designs.</w:t>
      </w:r>
    </w:p>
    <w:p>
      <w:pPr>
        <w:pStyle w:val="BodyText"/>
      </w:pPr>
      <w:r>
        <w:t xml:space="preserve">Reflecting on sustainability means moving beyond standard compliance codes. It requires proactive engineering solutions that integrate with the local ecology. For instance, utilizing permeable pavements to manage runoff during the rainy season, designing buildings that maximize natural light to reduce energy consumption, and implementing rainwater harvesting systems in both residential and commercial sectors. The Civil Engineer must advocate for green infrastructure that protects the Cerrado while supporting urban growth. This is particularly relevant in Brasília, where the visual contrast between the gray concrete structures and the vibrant yellow-green landscape is iconic. Preserving this balance is a technical challenge with environmental consequences.</w:t>
      </w:r>
    </w:p>
    <w:bookmarkEnd w:id="22"/>
    <w:bookmarkStart w:id="23" w:name="innovation-and-material-science"/>
    <w:p>
      <w:pPr>
        <w:pStyle w:val="Heading2"/>
      </w:pPr>
      <w:r>
        <w:t xml:space="preserve">Innovation and Material Science</w:t>
      </w:r>
    </w:p>
    <w:p>
      <w:pPr>
        <w:pStyle w:val="FirstParagraph"/>
      </w:pPr>
      <w:r>
        <w:t xml:space="preserve">Historically, Brazil was at the forefront of concrete technology thanks to engineers like Joaquim Cardozo, who worked alongside Niemeyer. Today’s Civil Engineers in Brazil Brasília carry forward this legacy of innovation. The reflection here turns to technological advancement. How can we use modern materials to extend the lifespan of these mid-century structures? How can digital twin technology and BIM (Building Information Modeling) assist in managing such a complex urban fabric?</w:t>
      </w:r>
    </w:p>
    <w:p>
      <w:pPr>
        <w:pStyle w:val="BodyText"/>
      </w:pPr>
      <w:r>
        <w:t xml:space="preserve">The integration of smart city technologies is another frontier. Traffic management, waste disposal monitoring, and energy grid optimization require sophisticated engineering inputs. The Civil Engineer in Brasília is increasingly becoming a data analyst and systems integrator, not just a structural designer. This evolution highlights the changing nature of the profession: it now requires interdisciplinary collaboration with IT specialists, environmental scientists, and sociologists.</w:t>
      </w:r>
    </w:p>
    <w:bookmarkEnd w:id="23"/>
    <w:bookmarkStart w:id="24" w:name="conclusion"/>
    <w:p>
      <w:pPr>
        <w:pStyle w:val="Heading2"/>
      </w:pPr>
      <w:r>
        <w:t xml:space="preserve">Conclusion</w:t>
      </w:r>
    </w:p>
    <w:p>
      <w:pPr>
        <w:pStyle w:val="FirstParagraph"/>
      </w:pPr>
      <w:r>
        <w:t xml:space="preserve">In conclusion, the role of a Civil Engineer in Brazil Brasília is multifaceted and profound. It is a role defined by the tension between preserving history and building for the future. It demands technical excellence to maintain architectural icons, social conscience to address urban inequality, environmental stewardship to protect unique biomes, and innovative thinking to modernize infrastructure.</w:t>
      </w:r>
    </w:p>
    <w:p>
      <w:pPr>
        <w:pStyle w:val="BodyText"/>
      </w:pPr>
      <w:r>
        <w:t xml:space="preserve">The Civil Engineer in this capital city is not merely a builder of bridges and buildings; they are a guardian of national identity. Every beam laid and every road paved contributes to the ongoing story of Brasília. To work here is to accept that your engineering choices will shape the daily lives of millions and influence the physical character of one of Brazil’s most significant cultural landmarks. This responsibility should be met with humility, rigor, and a deep commitment to serving both the monument and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Civil Engineer in Brazil Brasília</dc:title>
  <dc:creator/>
  <dc:language>en</dc:language>
  <cp:keywords/>
  <dcterms:created xsi:type="dcterms:W3CDTF">2026-07-29T11:49:33Z</dcterms:created>
  <dcterms:modified xsi:type="dcterms:W3CDTF">2026-07-29T11:49:33Z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