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d66f51c0a596c6a3bcfa8809a9663fe3b470250"/>
    <w:p>
      <w:pPr>
        <w:pStyle w:val="Heading1"/>
      </w:pPr>
      <w:r>
        <w:t xml:space="preserve">A Reflection Paper on the Role of the Civil Engineer in France Paris</w:t>
      </w:r>
    </w:p>
    <w:p>
      <w:pPr>
        <w:pStyle w:val="FirstParagraph"/>
      </w:pPr>
      <w:r>
        <w:rPr>
          <w:bCs/>
          <w:b/>
        </w:rPr>
        <w:t xml:space="preserve">Date:</w:t>
      </w:r>
      <w:r>
        <w:t xml:space="preserve"> </w:t>
      </w:r>
      <w:r>
        <w:t xml:space="preserve">October 26, 2023</w:t>
      </w:r>
      <w:r>
        <w:br/>
      </w:r>
      <w:r>
        <w:rPr>
          <w:bCs/>
          <w:b/>
        </w:rPr>
        <w:t xml:space="preserve">Title:</w:t>
      </w:r>
      <w:r>
        <w:t xml:space="preserve">The Intersection of History and Innovation: Reflecting on the Civil Engineer in France Paris</w:t>
      </w:r>
    </w:p>
    <w:bookmarkStart w:id="20" w:name="Xcb0ad5883708a85fceadac7f3d53f2aaf932ae2"/>
    <w:p>
      <w:pPr>
        <w:pStyle w:val="Heading2"/>
      </w:pPr>
      <w:r>
        <w:t xml:space="preserve">I. Introduction: The Weight of Stone and Steel</w:t>
      </w:r>
    </w:p>
    <w:p>
      <w:pPr>
        <w:pStyle w:val="FirstParagraph"/>
      </w:pPr>
      <w:r>
        <w:t xml:space="preserve">To understand the role of a Civil Engineer in France Paris, one must first confront the sheer magnitude of history that underpins every brick, stone, and steel beam in the city. For any professional entering this field within these specific geographic boundaries, it is impossible to ignore that they are not merely building structures; they are curating heritage. This</w:t>
      </w:r>
      <w:r>
        <w:t xml:space="preserve"> </w:t>
      </w:r>
      <w:r>
        <w:rPr>
          <w:bCs/>
          <w:b/>
        </w:rPr>
        <w:t xml:space="preserve">Reflection Paper</w:t>
      </w:r>
      <w:r>
        <w:t xml:space="preserve"> </w:t>
      </w:r>
      <w:r>
        <w:t xml:space="preserve">seeks to explore the unique challenges, responsibilities, and profound opportunities that define the profession of a</w:t>
      </w:r>
      <w:r>
        <w:t xml:space="preserve"> </w:t>
      </w:r>
      <w:r>
        <w:rPr>
          <w:bCs/>
          <w:b/>
        </w:rPr>
        <w:t xml:space="preserve">Civil Engineer</w:t>
      </w:r>
      <w:r>
        <w:t xml:space="preserve"> </w:t>
      </w:r>
      <w:r>
        <w:t xml:space="preserve">operating within the historic and dynamic heart of France Paris.</w:t>
      </w:r>
    </w:p>
    <w:p>
      <w:pPr>
        <w:pStyle w:val="BodyText"/>
      </w:pPr>
      <w:r>
        <w:t xml:space="preserve">The city is often romanticized through art, literature, and tourism as a place of timeless beauty. However, for those working in infrastructure development, maintenance, and modernization, it is also a complex puzzle of logistics, preservation laws, and technological innovation. The juxtaposition of the Eiffel Tower’s iron lattice with the Haussmannian stone facades creates a visual dichotomy that mirrors the professional dichotomy faced by engineers: balancing strict adherence to historical aesthetic constraints with the urgent need for modern functionality.</w:t>
      </w:r>
    </w:p>
    <w:bookmarkEnd w:id="20"/>
    <w:bookmarkStart w:id="21" w:name="X8012c84eeb35c911b07dc50a835abe2636c59dd"/>
    <w:p>
      <w:pPr>
        <w:pStyle w:val="Heading2"/>
      </w:pPr>
      <w:r>
        <w:t xml:space="preserve">II. The Historical Context and Regulatory Landscape</w:t>
      </w:r>
    </w:p>
    <w:p>
      <w:pPr>
        <w:pStyle w:val="FirstParagraph"/>
      </w:pPr>
      <w:r>
        <w:t xml:space="preserve">The primary reflection point for any civil engineer in France Paris is the regulatory environment. Unlike engineers in rapidly developing cities where land is scarce but zoning laws are often flexible, an engineer here must navigate a labyrinthine system of heritage protection agencies such as the</w:t>
      </w:r>
      <w:r>
        <w:t xml:space="preserve"> </w:t>
      </w:r>
      <w:r>
        <w:rPr>
          <w:iCs/>
          <w:i/>
        </w:rPr>
        <w:t xml:space="preserve">Bâtiments de France</w:t>
      </w:r>
      <w:r>
        <w:t xml:space="preserve">. Every renovation, every subway extension (such as the recent Grand Paris Express project), and every facade repair requires meticulous documentation and approval.</w:t>
      </w:r>
    </w:p>
    <w:p>
      <w:pPr>
        <w:pStyle w:val="BodyText"/>
      </w:pPr>
      <w:r>
        <w:t xml:space="preserve">This constraint is not merely bureaucratic; it is cultural. The French nation views its built environment as a repository of national identity. Therefore, the civil engineer acts less like an autonomous creator and more like a careful restorer who must inject modernity without erasing history. This requires a deep respect for traditional materials—such as limestone from the Île-de-France region—and construction techniques that have remained largely unchanged for centuries, while simultaneously implementing cutting-edge seismic retrofitting or insulation technologies.</w:t>
      </w:r>
    </w:p>
    <w:bookmarkEnd w:id="21"/>
    <w:bookmarkStart w:id="22" w:name="X0f02ed880db0f20e9c0697c97841b3613c089a7"/>
    <w:p>
      <w:pPr>
        <w:pStyle w:val="Heading2"/>
      </w:pPr>
      <w:r>
        <w:t xml:space="preserve">III. Infrastructure Challenges in a Dense Urban Fabric</w:t>
      </w:r>
    </w:p>
    <w:p>
      <w:pPr>
        <w:pStyle w:val="FirstParagraph"/>
      </w:pPr>
      <w:r>
        <w:t xml:space="preserve">The physical reality of France Paris presents unique engineering hurdles. The city is dense, both vertically and horizontally. As a civil engineer here, one cannot simply clear land for new developments; one must work within the existing cellular structure of the metropolis. This leads to profound reflections on sustainability and urban density.</w:t>
      </w:r>
    </w:p>
    <w:p>
      <w:pPr>
        <w:pStyle w:val="BodyText"/>
      </w:pPr>
      <w:r>
        <w:t xml:space="preserve">Consider the Paris Métro. It is an aging system that serves millions daily. For the modern civil engineer, maintaining this infrastructure without disrupting millions of lives requires extraordinary precision and off-hours logistics. The engineering solutions here are rarely about grand new monuments; they are about invisible improvements—upgrading drainage systems to prevent flooding in low-lying areas, reinforcing tunnel structures against settlement, and integrating digital monitoring systems into century-old stations.</w:t>
      </w:r>
    </w:p>
    <w:p>
      <w:pPr>
        <w:pStyle w:val="BodyText"/>
      </w:pPr>
      <w:r>
        <w:t xml:space="preserve">Furthermore, the shift towards a "Green Paris" adds another layer of complexity. Engineers are tasked with transforming concrete jungles into green corridors. This involves designing permeable pavements to manage rainwater runoff in a city that historically relied on closed sewers, and integrating vertical gardens into high-rise buildings while maintaining structural integrity against wind loads. The reflection here is clear: the modern civil engineer in France Paris is also an environmentalist, tasked with mitigating the urban heat island effect and reducing carbon footprints within a protected historical setting.</w:t>
      </w:r>
    </w:p>
    <w:bookmarkEnd w:id="22"/>
    <w:bookmarkStart w:id="23" w:name="X8f1d815ca8771a1d5475fae07fc5620498a2e8d"/>
    <w:p>
      <w:pPr>
        <w:pStyle w:val="Heading2"/>
      </w:pPr>
      <w:r>
        <w:t xml:space="preserve">IV. The Social Responsibility of Engineering</w:t>
      </w:r>
    </w:p>
    <w:p>
      <w:pPr>
        <w:pStyle w:val="FirstParagraph"/>
      </w:pPr>
      <w:r>
        <w:t xml:space="preserve">Beyond technical specifications, there is a profound social dimension to this profession. In France Paris, housing is a critical issue. The role of the civil engineer extends into the realm of social equity through urban planning and affordable housing development in peripheral areas connected by new transport links like the Grand Paris Express.</w:t>
      </w:r>
    </w:p>
    <w:p>
      <w:pPr>
        <w:pStyle w:val="BodyText"/>
      </w:pPr>
      <w:r>
        <w:t xml:space="preserve">Reflecting on this aspect, one realizes that engineering decisions have direct sociological consequences. Where do we build? How does a new bridge connect or divide communities? How do we ensure that modernization does not lead to gentrification that displaces long-term residents? The civil engineer must collaborate with sociologists, urban planners, and local governments to ensure that infrastructure serves the public good. In France Paris, where social tensions can occasionally flare regarding urban planning decisions, the engineer’s work is inherently political.</w:t>
      </w:r>
    </w:p>
    <w:bookmarkEnd w:id="23"/>
    <w:bookmarkStart w:id="24" w:name="Xfc512237edf9a588c52ce11558db39711134aa5"/>
    <w:p>
      <w:pPr>
        <w:pStyle w:val="Heading2"/>
      </w:pPr>
      <w:r>
        <w:t xml:space="preserve">V. Technological Integration and Future Outlook</w:t>
      </w:r>
    </w:p>
    <w:p>
      <w:pPr>
        <w:pStyle w:val="FirstParagraph"/>
      </w:pPr>
      <w:r>
        <w:t xml:space="preserve">Despite its historical weight, France Paris is a leader in technological integration. The use of Building Information Modeling (BIM), drones for inspection of high-rise facades, and AI-driven traffic management systems is widespread. A civil engineer here must be a lifelong learner, constantly adapting to new digital tools that allow for more precise modeling of how new structures will interact with existing historical ones.</w:t>
      </w:r>
    </w:p>
    <w:p>
      <w:pPr>
        <w:pStyle w:val="BodyText"/>
      </w:pPr>
      <w:r>
        <w:t xml:space="preserve">The upcoming decades will likely see an increased focus on resilience against climate change. While Paris is not prone to hurricanes or earthquakes in the same way other regions are, it faces increasing risks from extreme weather events, such as the heatwaves of recent summers and occasional heavy rainfall. The civil engineer’s role will increasingly involve designing "sponge cities" that absorb water and structures that remain cool without excessive air conditioning.</w:t>
      </w:r>
    </w:p>
    <w:bookmarkEnd w:id="24"/>
    <w:bookmarkStart w:id="25" w:name="vi.-conclusion-a-stewardship-of-progress"/>
    <w:p>
      <w:pPr>
        <w:pStyle w:val="Heading2"/>
      </w:pPr>
      <w:r>
        <w:t xml:space="preserve">VI. Conclusion: A Stewardship of Progress</w:t>
      </w:r>
    </w:p>
    <w:p>
      <w:pPr>
        <w:pStyle w:val="FirstParagraph"/>
      </w:pPr>
      <w:r>
        <w:t xml:space="preserve">In conclusion, the reflection on being a Civil Engineer in France Paris reveals a profession defined by tension and harmony. It is a tension between the past and the future, between preservation and innovation, between individual architectural expression and collective heritage. Yet, it is also a harmony achieved when these forces are balanced effectively.</w:t>
      </w:r>
    </w:p>
    <w:p>
      <w:pPr>
        <w:pStyle w:val="BodyText"/>
      </w:pPr>
      <w:r>
        <w:t xml:space="preserve">To be an engineer in this city is to accept a stewardship role. We are temporary custodians of structures that will outlast us. The pride comes not just from building something new, but from enhancing the enduring legacy of one of the world’s most iconic cities. The work requires humility, technical excellence, and a deep appreciation for the cultural context that defines France Paris. Ultimately, this reflection paper asserts that civil engineering in this location is not merely a technical discipline but a form of cultural dialogue—a silent conversation between centuries, mediated through steel, stone, and concrete.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France Paris</dc:title>
  <dc:creator/>
  <dc:language>en</dc:language>
  <cp:keywords/>
  <dcterms:created xsi:type="dcterms:W3CDTF">2026-07-29T15:24:44Z</dcterms:created>
  <dcterms:modified xsi:type="dcterms:W3CDTF">2026-07-29T15:24:44Z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