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X6153cc370eb2b7d4c61cd8b1e8b4f2d1e439130"/>
    <w:p>
      <w:pPr>
        <w:pStyle w:val="Heading1"/>
      </w:pPr>
      <w:r>
        <w:t xml:space="preserve">A Reflection Paper on the Role and Evolution of the Civil Engineer in Germany Berlin</w:t>
      </w:r>
    </w:p>
    <w:p>
      <w:pPr>
        <w:pStyle w:val="FirstParagraph"/>
      </w:pPr>
      <w:r>
        <w:t xml:space="preserve">The city of Berlin stands as a monumental testament to human resilience, architectural ambition, and engineering precision. As a historical crossroads of Europe, it has endured destruction, division, reunification, and rapid modernization. In this dynamic urban landscape, the</w:t>
      </w:r>
      <w:r>
        <w:t xml:space="preserve"> </w:t>
      </w:r>
      <w:r>
        <w:rPr>
          <w:bCs/>
          <w:b/>
        </w:rPr>
        <w:t xml:space="preserve">Civil Engineer</w:t>
      </w:r>
      <w:r>
        <w:t xml:space="preserve"> </w:t>
      </w:r>
      <w:r>
        <w:t xml:space="preserve">serves not merely as a builder of structures but as a guardian of urban continuity and innovation. This reflection paper explores the multifaceted role of the civil engineer within the specific context of Germany Berlin , examining how historical legacies, sustainable imperatives, and technological advancements converge to shape our profession.</w:t>
      </w:r>
    </w:p>
    <w:p>
      <w:pPr>
        <w:pStyle w:val="BodyText"/>
      </w:pPr>
      <w:r>
        <w:t xml:space="preserve">To understand the current state of civil engineering in Berlin one must first acknowledge its complex historical tapestry. The city is a palimpsest where layers of history are visible in every brick and beam. For the civil engineer operating here , this presents both a challenge and an opportunity. Unlike greenfield projects elsewhere, work in Berlin often involves brownfield sites, remediation of cold war ruins, or the integration of modern infrastructure into delicate historical fabrics such as Mitte or Prenzlauer Berg. The responsibility is immense: engineers must ensure that new developments respect the past while accommodating future needs. This balance requires a deep understanding of material science and structural integrity tailored to old masonry techniques as well as modern steel and concrete solutions.</w:t>
      </w:r>
    </w:p>
    <w:p>
      <w:pPr>
        <w:pStyle w:val="BodyText"/>
      </w:pPr>
      <w:r>
        <w:t xml:space="preserve">Sustainability has emerged as the defining characteristic of contemporary engineering practice in Germany Berlin . As one of Europe’s leaders in environmental policy, Germany mandates rigorous standards for energy efficiency, water management, and carbon neutrality. The civil engineer today is expected to be an ecologist at heart. In Berlin specifically , this manifests in projects like the transformation of former industrial zones into sustainable living spaces or the development of flood-resistant infrastructure along the Spree and Havel rivers. Reflecting on this aspect reveals a shift in professional identity; we are no longer just constructing buildings but curating ecosystems. The integration of green roofs, permeable pavements, and rainwater harvesting systems is not optional but mandatory. This environmental stewardship demands interdisciplinary collaboration with architects, ecologists, and urban planners to create resilient cities that can withstand the challenges of climate change.</w:t>
      </w:r>
    </w:p>
    <w:p>
      <w:pPr>
        <w:pStyle w:val="BodyText"/>
      </w:pPr>
      <w:r>
        <w:t xml:space="preserve">Moreover the digital revolution has profoundly altered how a</w:t>
      </w:r>
      <w:r>
        <w:t xml:space="preserve"> </w:t>
      </w:r>
      <w:r>
        <w:rPr>
          <w:bCs/>
          <w:b/>
        </w:rPr>
        <w:t xml:space="preserve">Civil Engineer</w:t>
      </w:r>
      <w:r>
        <w:t xml:space="preserve"> </w:t>
      </w:r>
      <w:r>
        <w:t xml:space="preserve">approaches projects in Berlin . The adoption of Building Information Modeling (BIM) has become standard practice, allowing for precise visualization and coordination of complex urban infrastructures. In a dense metropolis like Germany Berlin where space is at a premium and underground utilities are labyrinthine, digital tools are essential for avoiding conflicts and optimizing construction sequences. Furthermore the rise of smart city initiatives in Berlin means that engineers must now consider data flows alongside physical structures. Sensors embedded in bridges, roads, and buildings provide real-time data on structural health and traffic patterns enabling predictive maintenance rather than reactive repairs. This technological integration reflects a broader trend towards efficiency and longevity in infrastructure management.</w:t>
      </w:r>
    </w:p>
    <w:p>
      <w:pPr>
        <w:pStyle w:val="BodyText"/>
      </w:pPr>
      <w:r>
        <w:t xml:space="preserve">Public engagement is another critical dimension of the civil engineer’s role in Berlin . Urban development here is highly politicized and participatory. Residents are vocal about neighborhood changes demanding transparency and inclusion. Therefore engineers must possess strong communication skills to explain technical constraints to non-technical stakeholders while incorporating their feedback into design processes. This democratic approach ensures that infrastructure serves the community it was built for fostering trust and social cohesion.</w:t>
      </w:r>
    </w:p>
    <w:p>
      <w:pPr>
        <w:pStyle w:val="BodyText"/>
      </w:pPr>
      <w:r>
        <w:t xml:space="preserve">In conclusion the profession of civil engineering in Germany Berlin is characterized by a unique blend of historical reverence ecological responsibility technological sophistication and public accountability. It requires professionals who are versatile adaptive and ethically grounded. As I reflect on these aspects I recognize that being a civil engineer in this context is not just about pouring concrete or calculating loads; it is about shaping the lived experience of millions. It demands a holistic view that connects structural integrity with environmental sustainability social equity and cultural preservation. Moving forward as Berlin continues to evolve so too must our engineering practices ensuring that they remain relevant robust and responsive to the needs of this vibrant European capital.</w:t>
      </w:r>
    </w:p>
    <w:p>
      <w:pPr>
        <w:pStyle w:val="BodyText"/>
      </w:pPr>
      <w:r>
        <w:rPr>
          <w:bCs/>
          <w:b/>
        </w:rPr>
        <w:t xml:space="preserve">Submitted by:</w:t>
      </w:r>
      <w:r>
        <w:br/>
      </w:r>
      <w:r>
        <w:t xml:space="preserve">[Your Name]</w:t>
      </w:r>
      <w:r>
        <w:br/>
      </w:r>
      <w:r>
        <w:t xml:space="preserve">Civil Engineering Student/Professional</w:t>
      </w:r>
      <w:r>
        <w:br/>
      </w:r>
      <w:r>
        <w:t xml:space="preserve">Date: October 26, 2023</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Germany Berlin</dc:title>
  <dc:creator/>
  <dc:language>en</dc:language>
  <cp:keywords/>
  <dcterms:created xsi:type="dcterms:W3CDTF">2026-07-29T18:16:32Z</dcterms:created>
  <dcterms:modified xsi:type="dcterms:W3CDTF">2026-07-29T18:16:32Z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