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6" w:name="bridging-tradition-and-modernity"/>
    <w:p>
      <w:pPr>
        <w:pStyle w:val="Heading1"/>
      </w:pPr>
      <w:r>
        <w:t xml:space="preserve">Bridging Tradition and Modernity</w:t>
      </w:r>
    </w:p>
    <w:p>
      <w:pPr>
        <w:pStyle w:val="FirstParagraph"/>
      </w:pPr>
      <w:r>
        <w:t xml:space="preserve">A Reflection Paper on the Role of the Civil Engineer in Germany, Frankfurt</w:t>
      </w:r>
    </w:p>
    <w:bookmarkStart w:id="20" w:name="Xc8b664517961f0357d1b28e20a0b2fabdd34a22"/>
    <w:p>
      <w:pPr>
        <w:pStyle w:val="Heading2"/>
      </w:pPr>
      <w:r>
        <w:t xml:space="preserve">Introduction: The Concrete Heart of Europe</w:t>
      </w:r>
    </w:p>
    <w:p>
      <w:pPr>
        <w:pStyle w:val="FirstParagraph"/>
      </w:pPr>
      <w:r>
        <w:t xml:space="preserve">To stand in the shadow of the Main Tower and look out across the skyline is to witness a testament to human ingenuity, resilience, and precision. For any civil engineer seeking professional development or reflection within this context, Frankfurt am Main serves not merely as a geographical location, but as a profound case study in urban evolution. This reflection paper explores the multifaceted role of the</w:t>
      </w:r>
      <w:r>
        <w:t xml:space="preserve"> </w:t>
      </w:r>
      <w:r>
        <w:rPr>
          <w:bCs/>
          <w:b/>
        </w:rPr>
        <w:t xml:space="preserve">Civil Engineer</w:t>
      </w:r>
      <w:r>
        <w:t xml:space="preserve"> </w:t>
      </w:r>
      <w:r>
        <w:t xml:space="preserve">in</w:t>
      </w:r>
      <w:r>
        <w:t xml:space="preserve"> </w:t>
      </w:r>
      <w:r>
        <w:rPr>
          <w:bCs/>
          <w:b/>
        </w:rPr>
        <w:t xml:space="preserve">Germany</w:t>
      </w:r>
      <w:r>
        <w:t xml:space="preserve">, with a specific focus on the dynamic architectural and infrastructural landscape of</w:t>
      </w:r>
      <w:r>
        <w:t xml:space="preserve"> </w:t>
      </w:r>
      <w:r>
        <w:rPr>
          <w:bCs/>
          <w:b/>
        </w:rPr>
        <w:t xml:space="preserve">Frankfurt. It examines how technical expertise must be harmonized with historical preservation, sustainability mandates, and rigorous regulatory frameworks to create a functional yet aesthetically pleasing urban environment. The identity of the modern civil engineer in this city is one who balances the weight of history with the momentum of innovation.</w:t>
      </w:r>
    </w:p>
    <w:bookmarkEnd w:id="20"/>
    <w:bookmarkStart w:id="21" w:name="X87b221532d2a4b31778da1e239705518c10193c"/>
    <w:p>
      <w:pPr>
        <w:pStyle w:val="Heading2"/>
      </w:pPr>
      <w:r>
        <w:t xml:space="preserve">The Historical Weight and Structural Integrity</w:t>
      </w:r>
    </w:p>
    <w:p>
      <w:pPr>
        <w:pStyle w:val="FirstParagraph"/>
      </w:pPr>
      <w:r>
        <w:t xml:space="preserve">Frankfurt is unique among German cities because its downtown skyline was almost entirely obliterated during World War II, only to be rebuilt with a bold, modernist vision that defied traditional European urban planning norms. This historical context places a specific burden and privilege on the</w:t>
      </w:r>
      <w:r>
        <w:t xml:space="preserve"> </w:t>
      </w:r>
      <w:r>
        <w:rPr>
          <w:bCs/>
          <w:b/>
        </w:rPr>
        <w:t xml:space="preserve">Civil Engineer</w:t>
      </w:r>
      <w:r>
        <w:t xml:space="preserve"> </w:t>
      </w:r>
      <w:r>
        <w:t xml:space="preserve">in this region. Unlike engineers in cities like Rome or Prague, who must navigate centuries of layered history below ground and above it, the engineer in</w:t>
      </w:r>
      <w:r>
        <w:t xml:space="preserve"> </w:t>
      </w:r>
      <w:r>
        <w:rPr>
          <w:bCs/>
          <w:b/>
        </w:rPr>
        <w:t xml:space="preserve">Frankfurt operates within a blank slate that was deliberately filled with concrete, steel, and glass.</w:t>
      </w:r>
      <w:r>
        <w:rPr>
          <w:bCs/>
          <w:b/>
        </w:rPr>
        <w:t xml:space="preserve"> </w:t>
      </w:r>
      <w:r>
        <w:rPr>
          <w:bCs/>
          <w:b/>
        </w:rPr>
        <w:t xml:space="preserve">Reflecting on this allows one to appreciate the sheer audacity required in structural engineering. The rapid reconstruction of Frankfurt in the post-war era set a precedent for verticality that continues today. However, as we look back from our current vantage point, it is clear that the initial phase of reconstruction was often purely functional. Today’s civil engineer must reflect on this legacy and ask how to integrate structural integrity with environmental consciousness. The aging infrastructure of the 1950s and 60s requires rigorous assessment, retrofitting, and sometimes demolition, demanding a higher level of technical scrutiny than new builds.</w:t>
      </w:r>
    </w:p>
    <w:bookmarkEnd w:id="21"/>
    <w:bookmarkStart w:id="22" w:name="X0b402eab5c7e33926d0669d890c82163bb114bc"/>
    <w:p>
      <w:pPr>
        <w:pStyle w:val="Heading2"/>
      </w:pPr>
      <w:r>
        <w:t xml:space="preserve">Sustainability: The Imperative of Green Engineering</w:t>
      </w:r>
    </w:p>
    <w:p>
      <w:pPr>
        <w:pStyle w:val="FirstParagraph"/>
      </w:pPr>
      <w:r>
        <w:t xml:space="preserve">In contemporary Germany, sustainability is not a buzzword; it is a legal and ethical imperative. For the civil engineer in</w:t>
      </w:r>
      <w:r>
        <w:t xml:space="preserve"> </w:t>
      </w:r>
      <w:r>
        <w:rPr>
          <w:bCs/>
          <w:b/>
        </w:rPr>
        <w:t xml:space="preserve">Germany</w:t>
      </w:r>
      <w:r>
        <w:t xml:space="preserve">, particularly in an economic hub like Frankfurt, integrating sustainable practices into every phase of construction is mandatory. This reflection highlights the shift from viewing engineering as purely about load-bearing capacities to viewing it as a holistic discipline that includes carbon footprint reduction, energy efficiency, and circular economy principles.</w:t>
      </w:r>
      <w:r>
        <w:t xml:space="preserve"> </w:t>
      </w:r>
      <w:r>
        <w:t xml:space="preserve">In Frankfurt, this is evident in projects such as the development around the Hauptbahnhof (Central Station) and various new residential quarters like Bankenviertel. The civil engineer must utilize advanced materials that offer high strength with low environmental impact. They must design drainage systems that handle increasing rainfall events due to climate change, a topic of intense discussion in German urban planning circles. Furthermore, the concept of "green buildings," certified under LEED or DGNB (German Sustainable Building Council) standards, is becoming the norm rather than the exception. The engineer’s role has expanded to include consulting on renewable energy integration into structures, ensuring that skyscrapers and infrastructure are not just static objects but active contributors to a sustainable urban ecosystem.</w:t>
      </w:r>
    </w:p>
    <w:bookmarkEnd w:id="22"/>
    <w:bookmarkStart w:id="23" w:name="rigorous-regulation-and-precision"/>
    <w:p>
      <w:pPr>
        <w:pStyle w:val="Heading2"/>
      </w:pPr>
      <w:r>
        <w:t xml:space="preserve">Rigorous Regulation and Precision</w:t>
      </w:r>
    </w:p>
    <w:p>
      <w:pPr>
        <w:pStyle w:val="FirstParagraph"/>
      </w:pPr>
      <w:r>
        <w:t xml:space="preserve">One cannot reflect on the profession of civil engineering without acknowledging the robust regulatory environment of Germany. The German building codes (DIN norms) and local zoning laws in Frankfurt are among the most stringent in the world. For a civil engineer, this precision is both a constraint and a guarantee of quality. It demands meticulous attention to detail, extensive documentation, and an unwavering commitment to safety standards that exceed minimum requirements.</w:t>
      </w:r>
      <w:r>
        <w:t xml:space="preserve"> </w:t>
      </w:r>
      <w:r>
        <w:t xml:space="preserve">Working in</w:t>
      </w:r>
      <w:r>
        <w:t xml:space="preserve"> </w:t>
      </w:r>
      <w:r>
        <w:rPr>
          <w:bCs/>
          <w:b/>
        </w:rPr>
        <w:t xml:space="preserve">Germany</w:t>
      </w:r>
      <w:r>
        <w:t xml:space="preserve">, specifically Frankfurt, teaches an engineer the value of compliance not as bureaucracy, but as a safeguard for public welfare. The rigorous approval processes for structural calculations and material testing instill a culture of accountability. This reflects deeply on the professional identity: the civil engineer here is not just a designer but a guardian of public safety. The fear of negligence in Germany is potent, driving engineers to double-check every calculation and specification. This high standard ensures that when we look up at the Frankfurter skyline, we trust in its stability implicitly.</w:t>
      </w:r>
    </w:p>
    <w:bookmarkEnd w:id="23"/>
    <w:bookmarkStart w:id="24" w:name="X09f9b43378142c17d442cded97816f335eef18e"/>
    <w:p>
      <w:pPr>
        <w:pStyle w:val="Heading2"/>
      </w:pPr>
      <w:r>
        <w:t xml:space="preserve">Urban Density and Infrastructure Interconnectivity</w:t>
      </w:r>
    </w:p>
    <w:p>
      <w:pPr>
        <w:pStyle w:val="FirstParagraph"/>
      </w:pPr>
      <w:r>
        <w:t xml:space="preserve">Frankfurt is a city of density. As a global financial center, it attracts thousands of commuters daily. The civil engineer’s challenge here is managing this density without compromising quality of life. The infrastructure must support not just vehicles, but pedestrians, cyclists, and public transit users alike. Reflection on recent projects in Frankfurt reveals a strong emphasis on multi-modal transport hubs. The integration of the U-Bahn (subway), S-Bahn (commuter rail), and trams requires complex civil engineering solutions to manage underground space efficiently while minimizing surface disruption.</w:t>
      </w:r>
      <w:r>
        <w:t xml:space="preserve"> </w:t>
      </w:r>
      <w:r>
        <w:t xml:space="preserve">Moreover, the engineer must address the "last mile" problem, designing walkable neighborhoods that connect seamlessly with major transit lines. This requires a softening of concrete environments through thoughtful landscaping and public space design. In Frankfurt, this is seen in the revitalization of riverbanks along the Main River and the creation of parks that serve as lungs for dense urban areas. The civil engineer thus becomes an urban planner’s partner, using engineering skills to enhance livability rather than just functionality.</w:t>
      </w:r>
    </w:p>
    <w:bookmarkEnd w:id="24"/>
    <w:bookmarkStart w:id="25" w:name="X9fecab4efb344efee7336305a7a03c8c2915117"/>
    <w:p>
      <w:pPr>
        <w:pStyle w:val="Heading2"/>
      </w:pPr>
      <w:r>
        <w:t xml:space="preserve">Conclusion: The Engineer as a Cultural Steward</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Germany</w:t>
      </w:r>
      <w:r>
        <w:t xml:space="preserve">, and particularly in the vibrant city of</w:t>
      </w:r>
      <w:r>
        <w:t xml:space="preserve"> </w:t>
      </w:r>
      <w:r>
        <w:rPr>
          <w:bCs/>
          <w:b/>
        </w:rPr>
        <w:t xml:space="preserve">Frankfurt, is evolving rapidly. It is no longer sufficient to simply calculate loads and pour concrete. The modern engineer must be a steward of history, a champion of sustainability, a master of precision, and an advocate for urban livability.</w:t>
      </w:r>
      <w:r>
        <w:rPr>
          <w:bCs/>
          <w:b/>
        </w:rPr>
        <w:t xml:space="preserve"> </w:t>
      </w:r>
      <w:r>
        <w:rPr>
          <w:bCs/>
          <w:b/>
        </w:rPr>
        <w:t xml:space="preserve">Frankfurt offers a unique laboratory for these reflections. Its skyline tells the story of post-war resilience, while its ongoing projects point toward a green and connected future. For any professional engaging with this city’s development work, the takeaway is clear: excellence in civil engineering is measured not just by structural survival, but by contribution to a sustainable, safe, and beautiful society. As we move forward into an era of climate uncertainty and urban growth, the lessons learned in Frankfurt regarding resilience and innovation will be invaluable to engineers worldwide. The civil engineer here does not just build structures; they build trust, sustainability, and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Germany, Frankfurt</dc:title>
  <dc:creator/>
  <dc:language>en</dc:language>
  <cp:keywords/>
  <dcterms:created xsi:type="dcterms:W3CDTF">2026-07-29T15:25:20Z</dcterms:created>
  <dcterms:modified xsi:type="dcterms:W3CDTF">2026-07-29T15:25:20Z</dcterms:modified>
</cp:coreProperties>
</file>

<file path=docProps/custom.xml><?xml version="1.0" encoding="utf-8"?>
<Properties xmlns="http://schemas.openxmlformats.org/officeDocument/2006/custom-properties" xmlns:vt="http://schemas.openxmlformats.org/officeDocument/2006/docPropsVTypes"/>
</file>