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Civil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X356b6b38cab33fded46767cfd4db744232fb4ea"/>
    <w:p>
      <w:pPr>
        <w:pStyle w:val="Heading1"/>
      </w:pPr>
      <w:r>
        <w:t xml:space="preserve">Bridging History and Horizons: A Reflection on the Role of the Civil Engineer in India, New Delhi</w:t>
      </w:r>
    </w:p>
    <w:p>
      <w:pPr>
        <w:pStyle w:val="FirstParagraph"/>
      </w:pPr>
      <w:r>
        <w:t xml:space="preserve">The city of New Delhi is not merely a geographical location; it is a living, breathing entity that embodies the complex tapestry of India’s past, present, and future. As one traverses its sprawling avenues and historic lanes, the presence of civil engineering is palpable in every stone laid and every bridge erected. This reflection paper explores the profound impact of civil engineering within this specific context, examining how professionals in this field navigate the unique challenges and opportunities presented by India’s capital city.</w:t>
      </w:r>
    </w:p>
    <w:p>
      <w:pPr>
        <w:pStyle w:val="BodyText"/>
      </w:pPr>
      <w:r>
        <w:t xml:space="preserve">New Delhi serves as a potent symbol of colonial legacy intertwined with modern aspirations. The grandeur of structures like India Gate, Rashtrapati Bhavan, and the Lutyens’ Bungalow Zone stands as a testament to early civil engineering prowess. However, the contemporary civil engineer in New Delhi operates in a vastly different landscape. The city is one of the fastest-growing urban centers globally, grappling with issues of rapid urbanization, population density, and infrastructure strain. For those involved in shaping this metropolis, the role extends far beyond construction; it involves a delicate balancing act between preserving heritage and embracing innovation.</w:t>
      </w:r>
    </w:p>
    <w:p>
      <w:pPr>
        <w:pStyle w:val="BodyText"/>
      </w:pPr>
      <w:r>
        <w:t xml:space="preserve">One of the most pressing challenges for civil engineers in New Delhi is sustainability. The city frequently faces environmental hurdles such as air pollution and water scarcity. Reflecting on this, I realize that modern civil engineering in India must be inherently sustainable. Engineers are no longer just builders; they are stewards of the environment. They are tasked with designing green buildings, implementing efficient waste management systems, and creating infrastructure that mitigates carbon footprints. The integration of renewable energy sources into building designs and the use of eco-friendly materials have become not just options but necessities in this context.</w:t>
      </w:r>
    </w:p>
    <w:p>
      <w:pPr>
        <w:pStyle w:val="BodyText"/>
      </w:pPr>
      <w:r>
        <w:t xml:space="preserve">Furthermore, transportation infrastructure poses a significant reflection point for civil engineering practice in New Delhi. The Delhi Metro, a marvel of modern engineering, stands as one of the most successful public transport systems globally. Its construction required overcoming numerous geological and urban constraints. Reflecting on this achievement highlights the importance of innovative problem-solving skills in civil engineering. Today’s engineers continue to expand this network and develop alternative transit solutions like underground corridors and automated rail systems, aiming to reduce traffic congestion, which remains a persistent issue in the capital.</w:t>
      </w:r>
    </w:p>
    <w:p>
      <w:pPr>
        <w:pStyle w:val="BodyText"/>
      </w:pPr>
      <w:r>
        <w:t xml:space="preserve">The social dimension of civil engineering in New Delhi is equally critical. With a large informal sector and diverse socioeconomic backgrounds, infrastructure projects must be inclusive. Slum redevelopment initiatives, affordable housing schemes, and public space enhancements are areas where civil engineers play a pivotal role in social equity. It is essential to reflect on how design choices impact the daily lives of all citizens, not just the elite. Ensuring that infrastructure is accessible to people with disabilities, creating safe pedestrian pathways, and developing community-centric public spaces are key responsibilities that define ethical engineering practice in this region.</w:t>
      </w:r>
    </w:p>
    <w:p>
      <w:pPr>
        <w:pStyle w:val="BodyText"/>
      </w:pPr>
      <w:r>
        <w:t xml:space="preserve">Technology also plays a transformative role in contemporary civil engineering in New Delhi. The adoption of Building Information Modeling (BIM), Geographic Information Systems (GIS), and smart city technologies is reshaping how projects are planned and executed. These tools allow for greater precision, efficiency, and collaboration among stakeholders. Reflecting on this technological shift reveals the need for continuous learning and adaptation within the profession. Engineers must stay abreast of digital advancements to meet international standards while addressing local challenges effectively.</w:t>
      </w:r>
    </w:p>
    <w:p>
      <w:pPr>
        <w:pStyle w:val="BodyText"/>
      </w:pPr>
      <w:r>
        <w:t xml:space="preserve">Moreover, the regulatory framework in India significantly influences civil engineering practices. Adhering to national building codes, environmental regulations, and safety standards is paramount. In New Delhi, where historical preservation is highly valued alongside development, engineers must navigate complex zoning laws and heritage conservation guidelines. This requires a nuanced understanding of legal and ethical obligations, ensuring that progress does not come at the cost of cultural identity or public safety.</w:t>
      </w:r>
    </w:p>
    <w:p>
      <w:pPr>
        <w:pStyle w:val="BodyText"/>
      </w:pPr>
      <w:r>
        <w:t xml:space="preserve">In conclusion, being a civil engineer in India’s capital city demands a multifaceted approach that combines technical expertise with social responsibility and environmental stewardship. The city offers both challenges and opportunities for growth and innovation. Reflecting on these aspects underscores the importance of holistic thinking in engineering education and practice. As New Delhi continues to evolve, so too must the strategies employed by its civil engineers to create a resilient, sustainable, and inclusive urban environment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Civil Engineering in India, New Delhi</dc:title>
  <dc:creator/>
  <dc:language>en</dc:language>
  <cp:keywords/>
  <dcterms:created xsi:type="dcterms:W3CDTF">2026-07-29T21:05:29Z</dcterms:created>
  <dcterms:modified xsi:type="dcterms:W3CDTF">2026-07-29T21:05:29Z</dcterms:modified>
</cp:coreProperties>
</file>

<file path=docProps/custom.xml><?xml version="1.0" encoding="utf-8"?>
<Properties xmlns="http://schemas.openxmlformats.org/officeDocument/2006/custom-properties" xmlns:vt="http://schemas.openxmlformats.org/officeDocument/2006/docPropsVTypes"/>
</file>