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Iraq,</w:t>
      </w:r>
      <w:r>
        <w:t xml:space="preserve"> </w:t>
      </w:r>
      <w:r>
        <w:t xml:space="preserve">Baghdad</w:t>
      </w:r>
    </w:p>
    <w:bookmarkStart w:id="26" w:name="Xbc6a75503a144488661f2643c55442afcfc36a3"/>
    <w:p>
      <w:pPr>
        <w:pStyle w:val="Heading1"/>
      </w:pPr>
      <w:r>
        <w:t xml:space="preserve">The Architect of Reconstruction and Hope</w:t>
      </w:r>
      <w:r>
        <w:br/>
      </w:r>
      <w:r>
        <w:t xml:space="preserve">A Reflection on the Civil Engineer in Iraq, Baghdad</w:t>
      </w:r>
    </w:p>
    <w:p>
      <w:pPr>
        <w:pStyle w:val="FirstParagraph"/>
      </w:pPr>
      <w:r>
        <w:rPr>
          <w:bCs/>
          <w:b/>
        </w:rPr>
        <w:t xml:space="preserve">Date:</w:t>
      </w:r>
      <w:r>
        <w:t xml:space="preserve"> </w:t>
      </w:r>
      <w:r>
        <w:t xml:space="preserve">October 26, 2023</w:t>
      </w:r>
    </w:p>
    <w:p>
      <w:pPr>
        <w:pStyle w:val="BodyText"/>
      </w:pPr>
      <w:r>
        <w:br/>
      </w:r>
    </w:p>
    <w:bookmarkStart w:id="20" w:name="Xc645022eae7f6a6b778b9948a672eb90b6c1bf0"/>
    <w:p>
      <w:pPr>
        <w:pStyle w:val="Heading2"/>
      </w:pPr>
      <w:r>
        <w:t xml:space="preserve">I. Introduction: The Weight of History and Future</w:t>
      </w:r>
    </w:p>
    <w:p>
      <w:pPr>
        <w:pStyle w:val="FirstParagraph"/>
      </w:pPr>
      <w:r>
        <w:t xml:space="preserve">To speak of civil engineering in</w:t>
      </w:r>
      <w:r>
        <w:t xml:space="preserve"> </w:t>
      </w:r>
      <w:r>
        <w:rPr>
          <w:iCs/>
          <w:i/>
        </w:rPr>
        <w:t xml:space="preserve">Iraq Baghdad</w:t>
      </w:r>
      <w:r>
        <w:t xml:space="preserve"> </w:t>
      </w:r>
      <w:r>
        <w:t xml:space="preserve">is to speak of a narrative written not merely in concrete and steel, but in the collective memory and aspirations of a nation. For centuries, Baghdad has stood as the "City of Peace," a historical beacon centered between the Tigris and Euphrates rivers. However, the modern history of this city is marked by profound devastation—conflict, infrastructure collapse, environmental neglect, and rapid urbanization that outpaced planning. In this context, the</w:t>
      </w:r>
      <w:r>
        <w:t xml:space="preserve"> </w:t>
      </w:r>
      <w:r>
        <w:rPr>
          <w:iCs/>
          <w:i/>
        </w:rPr>
        <w:t xml:space="preserve">Civil Engineer</w:t>
      </w:r>
      <w:r>
        <w:t xml:space="preserve"> </w:t>
      </w:r>
      <w:r>
        <w:t xml:space="preserve">is not just a technical professional calculating load-bearing walls; they are a guardian of public safety and an agent of social restoration. This reflection paper explores the multifaceted role of the</w:t>
      </w:r>
      <w:r>
        <w:t xml:space="preserve"> </w:t>
      </w:r>
      <w:r>
        <w:rPr>
          <w:iCs/>
          <w:i/>
        </w:rPr>
        <w:t xml:space="preserve">Civil Engineer</w:t>
      </w:r>
      <w:r>
        <w:t xml:space="preserve"> </w:t>
      </w:r>
      <w:r>
        <w:t xml:space="preserve">in Baghdad, examining how their work transcends mere construction to become a vital component of national recovery and stability.</w:t>
      </w:r>
    </w:p>
    <w:bookmarkEnd w:id="20"/>
    <w:bookmarkStart w:id="21" w:name="X4a0c1d08f5bde88c0ae70a675e31a20aef8cd34"/>
    <w:p>
      <w:pPr>
        <w:pStyle w:val="Heading2"/>
      </w:pPr>
      <w:r>
        <w:t xml:space="preserve">II. The Crisis Infrastructure: A Foundation for Renewal</w:t>
      </w:r>
    </w:p>
    <w:p>
      <w:pPr>
        <w:pStyle w:val="FirstParagraph"/>
      </w:pPr>
      <w:r>
        <w:t xml:space="preserve">The starting point for any reflection on infrastructure in Baghdad is the reality of decay. Decades of sanctions, war, and mismanagement have left critical systems—water treatment plants, sewage networks, bridges, and roads—in a state of severe disrepair. For the</w:t>
      </w:r>
      <w:r>
        <w:t xml:space="preserve"> </w:t>
      </w:r>
      <w:r>
        <w:rPr>
          <w:iCs/>
          <w:i/>
        </w:rPr>
        <w:t xml:space="preserve">Civil Engineer</w:t>
      </w:r>
      <w:r>
        <w:t xml:space="preserve">, the challenge is not simply to build new structures from scratch but to rehabilitate existing ones under difficult conditions. The soil conditions in Baghdad present unique geotechnical challenges, including high water tables and expansive clay soils that can destabilize foundations if not properly managed.</w:t>
      </w:r>
    </w:p>
    <w:p>
      <w:pPr>
        <w:pStyle w:val="BodyText"/>
      </w:pPr>
      <w:r>
        <w:t xml:space="preserve">The</w:t>
      </w:r>
      <w:r>
        <w:t xml:space="preserve"> </w:t>
      </w:r>
      <w:r>
        <w:rPr>
          <w:iCs/>
          <w:i/>
        </w:rPr>
        <w:t xml:space="preserve">Civil Engineer</w:t>
      </w:r>
      <w:r>
        <w:t xml:space="preserve"> </w:t>
      </w:r>
      <w:r>
        <w:t xml:space="preserve">must possess a deep understanding of these local environmental factors. It is no longer sufficient to import Western design codes without adaptation. The professional must assess the integrity of aging structures, such as the iconic bridges crossing the Tigris, and determine whether they can be strengthened or require complete replacement. This diagnostic phase is crucial; it requires patience, rigorous testing, and an ethical commitment to public safety over speed. In Baghdad, a bridge collapse is not just an engineering failure; it is a humanitarian tragedy that erodes trust in institutions.</w:t>
      </w:r>
    </w:p>
    <w:bookmarkEnd w:id="21"/>
    <w:bookmarkStart w:id="22" w:name="X2280d0efeadb23f401162477cb2a751379d115c"/>
    <w:p>
      <w:pPr>
        <w:pStyle w:val="Heading2"/>
      </w:pPr>
      <w:r>
        <w:t xml:space="preserve">III. Water Security: The Lifeline of the Metropolis</w:t>
      </w:r>
    </w:p>
    <w:p>
      <w:pPr>
        <w:pStyle w:val="FirstParagraph"/>
      </w:pPr>
      <w:r>
        <w:t xml:space="preserve">No aspect of</w:t>
      </w:r>
      <w:r>
        <w:t xml:space="preserve"> </w:t>
      </w:r>
      <w:r>
        <w:rPr>
          <w:iCs/>
          <w:i/>
        </w:rPr>
        <w:t xml:space="preserve">Civil Engineer</w:t>
      </w:r>
      <w:r>
        <w:t xml:space="preserve"> </w:t>
      </w:r>
      <w:r>
        <w:t xml:space="preserve">responsibilities in Baghdad is more critical than water management. As one of the hottest capitals in the region, and facing global climate change pressures, water scarcity is an existential threat. The engineering solutions required here are complex, involving not just pipes and pumps, but holistic watershed management.</w:t>
      </w:r>
    </w:p>
    <w:p>
      <w:pPr>
        <w:pStyle w:val="BodyText"/>
      </w:pPr>
      <w:r>
        <w:t xml:space="preserve">The</w:t>
      </w:r>
      <w:r>
        <w:t xml:space="preserve"> </w:t>
      </w:r>
      <w:r>
        <w:rPr>
          <w:iCs/>
          <w:i/>
        </w:rPr>
        <w:t xml:space="preserve">Civil Engineer</w:t>
      </w:r>
      <w:r>
        <w:t xml:space="preserve"> </w:t>
      </w:r>
      <w:r>
        <w:t xml:space="preserve">plays a pivotal role in designing modern wastewater treatment facilities to prevent the contamination of the Tigris River. Historically, untreated sewage has flowed directly into the river, posing severe health risks to millions of residents. By implementing sustainable drainage systems and upgrading filtration technologies, engineers can restore ecological balance and public health. Furthermore, rainwater harvesting structures must be integrated into urban planning to mitigate flooding during winter storms—a phenomenon that has become increasingly frequent in</w:t>
      </w:r>
      <w:r>
        <w:t xml:space="preserve"> </w:t>
      </w:r>
      <w:r>
        <w:rPr>
          <w:iCs/>
          <w:i/>
        </w:rPr>
        <w:t xml:space="preserve">Iraq Baghdad</w:t>
      </w:r>
      <w:r>
        <w:t xml:space="preserve">. The engineer’s design choices directly impact the quality of life for every citizen, making their role one of profound social responsibility.</w:t>
      </w:r>
    </w:p>
    <w:bookmarkEnd w:id="22"/>
    <w:bookmarkStart w:id="23" w:name="X46eacf48f22d1a69c8e0217044620391a929fad"/>
    <w:p>
      <w:pPr>
        <w:pStyle w:val="Heading2"/>
      </w:pPr>
      <w:r>
        <w:t xml:space="preserve">IV. Urban Planning and Modernization: Balancing Growth with Heritage</w:t>
      </w:r>
    </w:p>
    <w:p>
      <w:pPr>
        <w:pStyle w:val="FirstParagraph"/>
      </w:pPr>
      <w:r>
        <w:rPr>
          <w:iCs/>
          <w:i/>
        </w:rPr>
        <w:t xml:space="preserve">Iraq Baghdad</w:t>
      </w:r>
      <w:r>
        <w:t xml:space="preserve"> </w:t>
      </w:r>
      <w:r>
        <w:t xml:space="preserve">is undergoing a rapid transformation. There is an urgent need to accommodate a growing population while preserving the city’s rich cultural heritage. The</w:t>
      </w:r>
      <w:r>
        <w:t xml:space="preserve"> </w:t>
      </w:r>
      <w:r>
        <w:rPr>
          <w:iCs/>
          <w:i/>
        </w:rPr>
        <w:t xml:space="preserve">Civil Engineer</w:t>
      </w:r>
      <w:r>
        <w:t xml:space="preserve">, working in tandem with urban planners, faces the delicate task of modernizing infrastructure without erasing historical identity.</w:t>
      </w:r>
    </w:p>
    <w:p>
      <w:pPr>
        <w:pStyle w:val="BodyText"/>
      </w:pPr>
      <w:r>
        <w:t xml:space="preserve">This involves designing buildings and public spaces that respect local architectural styles while incorporating modern safety standards. For instance, seismic retrofitting of historic sites requires specialized engineering techniques that preserve aesthetic integrity while enhancing structural resilience. Moreover, the expansion of road networks and public transportation systems is essential to reducing traffic congestion, which paralyzes the city’s economy daily. The</w:t>
      </w:r>
      <w:r>
        <w:t xml:space="preserve"> </w:t>
      </w:r>
      <w:r>
        <w:rPr>
          <w:iCs/>
          <w:i/>
        </w:rPr>
        <w:t xml:space="preserve">Civil Engineer</w:t>
      </w:r>
      <w:r>
        <w:t xml:space="preserve"> </w:t>
      </w:r>
      <w:r>
        <w:t xml:space="preserve">must advocate for sustainable transport solutions—such as expanded metro lines or efficient bus rapid transit systems—that reduce carbon footprints and improve mobility.</w:t>
      </w:r>
    </w:p>
    <w:p>
      <w:pPr>
        <w:pStyle w:val="BodyText"/>
      </w:pPr>
      <w:r>
        <w:t xml:space="preserve">This aspect of engineering also involves community engagement. In neighborhoods where informal settlements have grown due to displacement, the</w:t>
      </w:r>
      <w:r>
        <w:t xml:space="preserve"> </w:t>
      </w:r>
      <w:r>
        <w:rPr>
          <w:iCs/>
          <w:i/>
        </w:rPr>
        <w:t xml:space="preserve">Civil Engineer</w:t>
      </w:r>
      <w:r>
        <w:t xml:space="preserve"> </w:t>
      </w:r>
      <w:r>
        <w:t xml:space="preserve">must work sensitively to provide basic services like electricity grid upgrades and sanitation access. This requires not only technical skill but also sociological insight and empathy, recognizing that infrastructure is a social good.</w:t>
      </w:r>
    </w:p>
    <w:bookmarkEnd w:id="23"/>
    <w:bookmarkStart w:id="24" w:name="X2475896ec13fc77020be9c21be86c88fa271ef5"/>
    <w:p>
      <w:pPr>
        <w:pStyle w:val="Heading2"/>
      </w:pPr>
      <w:r>
        <w:t xml:space="preserve">V. Challenges: Ethics, Corruption, and Capacity Building</w:t>
      </w:r>
    </w:p>
    <w:p>
      <w:pPr>
        <w:pStyle w:val="FirstParagraph"/>
      </w:pPr>
      <w:r>
        <w:t xml:space="preserve">The path for the</w:t>
      </w:r>
      <w:r>
        <w:t xml:space="preserve"> </w:t>
      </w:r>
      <w:r>
        <w:rPr>
          <w:iCs/>
          <w:i/>
        </w:rPr>
        <w:t xml:space="preserve">Civil Engineer</w:t>
      </w:r>
      <w:r>
        <w:t xml:space="preserve"> </w:t>
      </w:r>
      <w:r>
        <w:t xml:space="preserve">in Baghdad is fraught with systemic challenges. Corruption remains a significant obstacle to effective project execution. Materials may be substandard, contracts awarded based on connections rather than merit, and oversight mechanisms weak. In such an environment, the ethical stance of the engineer becomes their greatest asset. To refuse to compromise on quality standards is difficult but necessary.</w:t>
      </w:r>
    </w:p>
    <w:p>
      <w:pPr>
        <w:pStyle w:val="BodyText"/>
      </w:pPr>
      <w:r>
        <w:t xml:space="preserve">Additionally, there is a pressing need for capacity building and knowledge transfer. The brain drain resulting from years of instability has depleted local technical expertise. Therefore, the</w:t>
      </w:r>
      <w:r>
        <w:t xml:space="preserve"> </w:t>
      </w:r>
      <w:r>
        <w:rPr>
          <w:iCs/>
          <w:i/>
        </w:rPr>
        <w:t xml:space="preserve">Civil Engineer</w:t>
      </w:r>
      <w:r>
        <w:t xml:space="preserve"> </w:t>
      </w:r>
      <w:r>
        <w:t xml:space="preserve">in Baghdad must also serve as a mentor and educator, training the next generation of Iraqi engineers. This includes introducing modern software tools, sustainable design practices, and international safety regulations into local curricula and workplace practices.</w:t>
      </w:r>
    </w:p>
    <w:bookmarkEnd w:id="24"/>
    <w:bookmarkStart w:id="25" w:name="vi.-conclusion-engineering-for-peace"/>
    <w:p>
      <w:pPr>
        <w:pStyle w:val="Heading2"/>
      </w:pPr>
      <w:r>
        <w:t xml:space="preserve">VI. Conclusion: Engineering for Peace</w:t>
      </w:r>
    </w:p>
    <w:p>
      <w:pPr>
        <w:pStyle w:val="FirstParagraph"/>
      </w:pPr>
      <w:r>
        <w:t xml:space="preserve">In conclusion, the role of the</w:t>
      </w:r>
      <w:r>
        <w:t xml:space="preserve"> </w:t>
      </w:r>
      <w:r>
        <w:rPr>
          <w:iCs/>
          <w:i/>
        </w:rPr>
        <w:t xml:space="preserve">Civil Engineer</w:t>
      </w:r>
      <w:r>
        <w:t xml:space="preserve"> </w:t>
      </w:r>
      <w:r>
        <w:t xml:space="preserve">in</w:t>
      </w:r>
      <w:r>
        <w:t xml:space="preserve"> </w:t>
      </w:r>
      <w:r>
        <w:rPr>
          <w:iCs/>
          <w:i/>
        </w:rPr>
        <w:t xml:space="preserve">Iraq Baghdad</w:t>
      </w:r>
      <w:r>
        <w:t xml:space="preserve"> </w:t>
      </w:r>
      <w:r>
        <w:t xml:space="preserve">extends far beyond the calculation of forces and materials. It is a vocation dedicated to healing a fractured society through tangible improvements in daily life. Every rehabilitated water plant, every reinforced bridge, and every well-planned neighborhood contributes to a sense of normalcy and security that is essential for long-term peace.</w:t>
      </w:r>
    </w:p>
    <w:p>
      <w:pPr>
        <w:pStyle w:val="BodyText"/>
      </w:pPr>
      <w:r>
        <w:t xml:space="preserve">The future of Baghdad depends heavily on the competence, integrity, and vision of its engineering professionals. They are the builders of hope in a city striving to reclaim its past glory while forging a sustainable future. As we reflect on their contributions, it is clear that civil engineering in this context is an act of patriotism and humanitarianism. It requires resilience in the face of adversity and innovation in solving complex urban challenges. For</w:t>
      </w:r>
      <w:r>
        <w:t xml:space="preserve"> </w:t>
      </w:r>
      <w:r>
        <w:rPr>
          <w:iCs/>
          <w:i/>
        </w:rPr>
        <w:t xml:space="preserve">Iraq Baghdad</w:t>
      </w:r>
      <w:r>
        <w:t xml:space="preserve">, the civil engineer is not just a technician; they are a cornerstone of national reconstruction, laying the physical foundation upon which social and economic recovery can be built.</w:t>
      </w:r>
    </w:p>
    <w:p>
      <w:pPr>
        <w:pStyle w:val="BodyText"/>
      </w:pPr>
      <w:r>
        <w:t xml:space="preserve">The journey ahead is long, but with dedicated professionals committed to excellence and ethics, the skyline of Baghdad will rise again—not just in height, but in spirit.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the Civil Engineer in Iraq, Baghdad</dc:title>
  <dc:creator/>
  <cp:keywords/>
  <dcterms:created xsi:type="dcterms:W3CDTF">2026-07-29T18:35:52Z</dcterms:created>
  <dcterms:modified xsi:type="dcterms:W3CDTF">2026-07-29T18:35:52Z</dcterms:modified>
</cp:coreProperties>
</file>

<file path=docProps/custom.xml><?xml version="1.0" encoding="utf-8"?>
<Properties xmlns="http://schemas.openxmlformats.org/officeDocument/2006/custom-properties" xmlns:vt="http://schemas.openxmlformats.org/officeDocument/2006/docPropsVTypes"/>
</file>