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reflection-paper"/>
    <w:p>
      <w:pPr>
        <w:pStyle w:val="Heading1"/>
      </w:pPr>
      <w:r>
        <w:t xml:space="preserve">Reflection Paper</w:t>
      </w:r>
    </w:p>
    <w:p>
      <w:pPr>
        <w:pStyle w:val="FirstParagraph"/>
      </w:pPr>
      <w:r>
        <w:rPr>
          <w:bCs/>
          <w:b/>
        </w:rPr>
        <w:t xml:space="preserve">Subject:</w:t>
      </w:r>
      <w:r>
        <w:t xml:space="preserve">The Role and Responsibility of the Civil Engineer in the Development of Abidjan, Ivory Coast</w:t>
      </w:r>
    </w:p>
    <w:p>
      <w:r>
        <w:pict>
          <v:rect style="width:0;height:1.5pt" o:hralign="center" o:hrstd="t" o:hr="t"/>
        </w:pict>
      </w:r>
    </w:p>
    <w:bookmarkStart w:id="20" w:name="Xf9d4b4f4cc4f2b83b7eea1230f4e86e147fbc5f"/>
    <w:p>
      <w:pPr>
        <w:pStyle w:val="Heading2"/>
      </w:pPr>
      <w:r>
        <w:t xml:space="preserve">I. Introduction: The Concrete Pulse of a Growing Nation</w:t>
      </w:r>
    </w:p>
    <w:p>
      <w:pPr>
        <w:pStyle w:val="FirstParagraph"/>
      </w:pPr>
      <w:r>
        <w:t xml:space="preserve">To step into Abidjan, the economic capital of Ivory Coast (Côte d'Ivoire), is to witness a city that breathes with an undeniable vitality. It is a metropolis where the rhythm of life is dictated by the hum of construction cranes, the rush of traffic along Boulevard de la République, and the ambitious skyline that pierces equatorial sky. In this dynamic environment, figure of</w:t>
      </w:r>
      <w:r>
        <w:t xml:space="preserve"> </w:t>
      </w:r>
      <w:r>
        <w:rPr>
          <w:bCs/>
          <w:b/>
        </w:rPr>
        <w:t xml:space="preserve">Civil Engineer</w:t>
      </w:r>
      <w:r>
        <w:t xml:space="preserve"> </w:t>
      </w:r>
      <w:r>
        <w:t xml:space="preserve">emerges not merely as a technical specialist but an architect destiny. This reflection paper seeks to explore the profound responsibilities challenges and ethical imperatives faced by civil engineers working within this specific context It is testament to how engineering in Abidjan transcends calculation and code compliance; it becomes act social stewardship and national pride.</w:t>
      </w:r>
    </w:p>
    <w:bookmarkEnd w:id="20"/>
    <w:bookmarkStart w:id="21" w:name="X61b8e2bf273a4a14b5e2d0f1f9f8e91beb38fb9"/>
    <w:p>
      <w:pPr>
        <w:pStyle w:val="Heading2"/>
      </w:pPr>
      <w:r>
        <w:t xml:space="preserve">II. The Engineer as a Guardian of Resilience</w:t>
      </w:r>
    </w:p>
    <w:p>
      <w:pPr>
        <w:pStyle w:val="FirstParagraph"/>
      </w:pPr>
      <w:r>
        <w:t xml:space="preserve">The primary duty of any civil engineer safety and well-being public However, in Abidjan, this duty is magnified by unique geographical and climatic conditions Located on lagoon system with tropical climate, Ivory Coast faces distinct hydrological challenges For the</w:t>
      </w:r>
      <w:r>
        <w:t xml:space="preserve"> </w:t>
      </w:r>
      <w:r>
        <w:rPr>
          <w:bCs/>
          <w:b/>
        </w:rPr>
        <w:t xml:space="preserve">Civil Engineer</w:t>
      </w:r>
      <w:r>
        <w:t xml:space="preserve">, understanding local geology hydrology is not optional; it is existential.</w:t>
      </w:r>
    </w:p>
    <w:p>
      <w:pPr>
        <w:pStyle w:val="BodyText"/>
      </w:pPr>
      <w:r>
        <w:t xml:space="preserve">In recent years, Abidjan has faced significant flooding events that have tested limits urban infrastructure These disasters highlight critical reflection point: engineering cannot be imported wholesale from Europe or Asia without adaptation to local realities The</w:t>
      </w:r>
      <w:r>
        <w:t xml:space="preserve"> </w:t>
      </w:r>
      <w:r>
        <w:rPr>
          <w:bCs/>
          <w:b/>
        </w:rPr>
        <w:t xml:space="preserve">Civil Engineer</w:t>
      </w:r>
      <w:r>
        <w:t xml:space="preserve"> </w:t>
      </w:r>
      <w:r>
        <w:t xml:space="preserve">must design drainage systems that account for intense seasonal rainfall and rising sea levels They must reinforce foundations against soil erosion along lagoon shores Therefore, engineer becomes guardian resilience ensuring that homes schools and hospitals in Abidjan are not just structures brick and mortar but sanctuaries capable withstanding environmental pressures.</w:t>
      </w:r>
    </w:p>
    <w:bookmarkEnd w:id="21"/>
    <w:bookmarkStart w:id="22" w:name="Xf5eefa0b23025adf525cc07830aa514bb8287b6"/>
    <w:p>
      <w:pPr>
        <w:pStyle w:val="Heading2"/>
      </w:pPr>
      <w:r>
        <w:t xml:space="preserve">III. Bridging the Gap Between Tradition and Modernity</w:t>
      </w:r>
    </w:p>
    <w:p>
      <w:pPr>
        <w:pStyle w:val="FirstParagraph"/>
      </w:pPr>
      <w:r>
        <w:t xml:space="preserve">Ivory Coast has rich cultural heritage that values community tradition Rapid urbanization in Abidjan often threatens displace these social fabrics As civil engineers contribute expansion neighborhoods like Cocody Plateau or even peri-urban areas such as Yopougon Marcory they must navigate delicate balance between modern development social preservation.</w:t>
      </w:r>
    </w:p>
    <w:p>
      <w:pPr>
        <w:pStyle w:val="BodyText"/>
      </w:pPr>
      <w:r>
        <w:t xml:space="preserve">This reflection reveals successful project in Abidjan not measured solely its aesthetic appeal structural efficiency It also measured its social impact Does new road network connect marginalized communities to economic hubs? Are public spaces designed with local cultural practices mind? The civil engineer must act as bridge builder—literally and figuratively They must engage with local communities respecting their needs while introducing modern engineering solutions This interdisciplinary approach requires humility empathy qualities that are as vital mathematical precision.</w:t>
      </w:r>
    </w:p>
    <w:bookmarkEnd w:id="22"/>
    <w:bookmarkStart w:id="23" w:name="Xb85ef1d7ef1a294f406b24a5771849e961a72ac"/>
    <w:p>
      <w:pPr>
        <w:pStyle w:val="Heading2"/>
      </w:pPr>
      <w:r>
        <w:t xml:space="preserve">IV. Sustainability: A Moral Imperative for Future</w:t>
      </w:r>
    </w:p>
    <w:p>
      <w:pPr>
        <w:pStyle w:val="FirstParagraph"/>
      </w:pPr>
      <w:r>
        <w:t xml:space="preserve">The global discourse on sustainability no longer abstract; it is urgent reality Abidjan As population grows so does demand energy water housing The civil engineer plays pivotal role shaping sustainable future This involves moving beyond traditional construction materials high carbon footprints toward innovative eco-friendly alternatives.</w:t>
      </w:r>
    </w:p>
    <w:p>
      <w:pPr>
        <w:pStyle w:val="BodyText"/>
      </w:pPr>
      <w:r>
        <w:t xml:space="preserve">Reflecting this aspect one realizes that</w:t>
      </w:r>
      <w:r>
        <w:t xml:space="preserve"> </w:t>
      </w:r>
      <w:r>
        <w:rPr>
          <w:bCs/>
          <w:b/>
        </w:rPr>
        <w:t xml:space="preserve">Civil Engineer</w:t>
      </w:r>
      <w:r>
        <w:t xml:space="preserve"> </w:t>
      </w:r>
      <w:r>
        <w:t xml:space="preserve">in Ivory Coast has opportunity lead example By integrating green building practices such as natural ventilation designs suited tropical heat or rainwater harvesting systems integrated urban planning engineers can reduce environmental impact construction Furthermore there pressing need utilize local materials more effectively Promoting use locally sourced laterite improved earth blocks reduces transportation costs carbon emissions while supporting local economies This shift represents holistic view engineering—one values environmental stewardship alongside economic viability.</w:t>
      </w:r>
    </w:p>
    <w:bookmarkEnd w:id="23"/>
    <w:bookmarkStart w:id="24" w:name="X5ead816ae87cd701563e43173b346967eb70fa6"/>
    <w:p>
      <w:pPr>
        <w:pStyle w:val="Heading2"/>
      </w:pPr>
      <w:r>
        <w:t xml:space="preserve">V. The Human Element: Professionalism and Ethics in Abidjan</w:t>
      </w:r>
    </w:p>
    <w:p>
      <w:pPr>
        <w:pStyle w:val="FirstParagraph"/>
      </w:pPr>
      <w:r>
        <w:t xml:space="preserve">No discussion role civil engineer Abidjan complete without addressing issues professionalism ethics In rapidly developing economy pressure cut corners cost-saving measures can immense However integrity infrastructure depends entirely adherence standards.</w:t>
      </w:r>
    </w:p>
    <w:p>
      <w:pPr>
        <w:pStyle w:val="BodyText"/>
      </w:pPr>
      <w:r>
        <w:t xml:space="preserve">The civil engineer must serve moral compass within their projects This means resisting corruption insisting quality materials regardless external pressures ensuring safety protocols never compromised speed In Abidjan where trust institutions can sometimes be fragile due past infrastructural failures professional integrity engineers crucial rebuilding public confidence Every bridge built diligence every road paved correctly contributes culture accountability excellence.</w:t>
      </w:r>
    </w:p>
    <w:bookmarkEnd w:id="24"/>
    <w:bookmarkStart w:id="25" w:name="vi.-conclusion-a-vision-for-future"/>
    <w:p>
      <w:pPr>
        <w:pStyle w:val="Heading2"/>
      </w:pPr>
      <w:r>
        <w:t xml:space="preserve">VI. Conclusion: A Vision for Future</w:t>
      </w:r>
    </w:p>
    <w:p>
      <w:pPr>
        <w:pStyle w:val="FirstParagraph"/>
      </w:pPr>
      <w:r>
        <w:t xml:space="preserve">In conclusion role civil engineer Abidjan Ivory Coast multifaceted deeply impactful It extends far beyond blueprints concrete mixtures It encompasses environmental protection social equity cultural sensitivity ethical leadership As Abidjan continues evolve into modern African metropolis while retaining unique identity civil engineer stands forefront this transformation.</w:t>
      </w:r>
    </w:p>
    <w:p>
      <w:pPr>
        <w:pStyle w:val="BodyText"/>
      </w:pPr>
      <w:r>
        <w:t xml:space="preserve">This reflection paper underscores building Ivory Coast is act faith future It requires visionaries can look beyond immediate horizon consider how their work will affect generations to come By embracing resilience sustainability ethics civil engineers Abidjan not just constructing infrastructure; they are laying foundation prosperous stable harmonious society The task challenging but also profoundly rewarding It offers chance leave lasting legacy one West Africa’s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2026-07-29T16:35:31Z</dcterms:created>
  <dcterms:modified xsi:type="dcterms:W3CDTF">2026-07-29T16:35:31Z</dcterms:modified>
</cp:coreProperties>
</file>

<file path=docProps/custom.xml><?xml version="1.0" encoding="utf-8"?>
<Properties xmlns="http://schemas.openxmlformats.org/officeDocument/2006/custom-properties" xmlns:vt="http://schemas.openxmlformats.org/officeDocument/2006/docPropsVTypes"/>
</file>