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5" w:name="Xa184b31d7aa304b229c34e50144fa7180a2112a"/>
    <w:p>
      <w:pPr>
        <w:pStyle w:val="Heading1"/>
      </w:pPr>
      <w:r>
        <w:t xml:space="preserve">The Architect of Ambition: A Reflection on the Civil Engineer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Reflections on Infrastructure Development and Professional Responsibility</w:t>
      </w:r>
    </w:p>
    <w:bookmarkStart w:id="20" w:name="i.-introduction-the-canvas-of-casablanca"/>
    <w:p>
      <w:pPr>
        <w:pStyle w:val="Heading2"/>
      </w:pPr>
      <w:r>
        <w:t xml:space="preserve">I. Introduction: The Canvas of Casablanca</w:t>
      </w:r>
    </w:p>
    <w:p>
      <w:pPr>
        <w:pStyle w:val="FirstParagraph"/>
      </w:pPr>
      <w:r>
        <w:t xml:space="preserve">To understand the magnitude of the Civil Engineer's role in Morocco, specifically within the bustling metropolis of Casablanca, one must first appreciate the unique urban fabric that defines this city. Known as "La Blanche" (The White City) for its distinctive white-washed buildings and Art Deco architecture, Casablanca is not merely a geographical location; it is a symbol of modernity intersecting with tradition. As I reflect on the trajectory of infrastructure development in Morocco, it becomes evident that the Civil Engineer serves as more than just a technician or builder. They are the vital link between national aspiration and tangible reality. In Casablanca, where population density is high and economic activity is concentrated, the demand for robust, sustainable, and innovative engineering solutions has never been greater.</w:t>
      </w:r>
    </w:p>
    <w:bookmarkEnd w:id="20"/>
    <w:bookmarkStart w:id="21" w:name="X199ac7ccfdb838c48e2cd150176b81878d470de"/>
    <w:p>
      <w:pPr>
        <w:pStyle w:val="Heading2"/>
      </w:pPr>
      <w:r>
        <w:t xml:space="preserve">II. The Challenge of Urbanization in Casablanca</w:t>
      </w:r>
    </w:p>
    <w:p>
      <w:pPr>
        <w:pStyle w:val="FirstParagraph"/>
      </w:pPr>
      <w:r>
        <w:t xml:space="preserve">Casablanca serves as the economic heart of Morocco. It houses a significant portion of the country's industrial base and commercial services. However, this status brings profound challenges that define the daily work and ethical considerations for every Civil Engineer operating here. The city faces rapid urbanization, leading to congestion, housing shortages, and strain on existing utility networks. Reflecting on this environment highlights the complexity of modern engineering.</w:t>
      </w:r>
    </w:p>
    <w:p>
      <w:pPr>
        <w:pStyle w:val="BodyText"/>
      </w:pPr>
      <w:r>
        <w:t xml:space="preserve">The Civil Engineer in Casablanca must navigate a landscape where legacy systems coexist with cutting-edge demands. For instance, the integration of new metro lines (such as the expansion of Line 1 and planning for Line 2) requires meticulous coordination with existing urban structures. This is not simply about laying tracks; it involves geotechnical analysis to ensure stability in diverse soil conditions, structural engineering to build viaducts that minimize disruption, and environmental management to reduce noise and vibration impacts on residential areas. The engineer must balance aesthetic considerations—respecting the city's architectural heritage—with functional necessities like traffic flow and capacity.</w:t>
      </w:r>
    </w:p>
    <w:bookmarkEnd w:id="21"/>
    <w:bookmarkStart w:id="22" w:name="iii.-sustainability-a-new-paradigm"/>
    <w:p>
      <w:pPr>
        <w:pStyle w:val="Heading2"/>
      </w:pPr>
      <w:r>
        <w:t xml:space="preserve">III. Sustainability: A New Paradigm</w:t>
      </w:r>
    </w:p>
    <w:p>
      <w:pPr>
        <w:pStyle w:val="FirstParagraph"/>
      </w:pPr>
      <w:r>
        <w:t xml:space="preserve">A critical aspect of contemporary reflection involves sustainability. Morocco has positioned itself as a leader in renewable energy within Africa, aiming for significant portions of its energy mix to come from solar and wind sources by 2030. This national vision directly impacts the role of the Civil Engineer in Casablanca. Traditional construction methods are being scrutinized, and there is a growing mandate for green building practices.</w:t>
      </w:r>
    </w:p>
    <w:p>
      <w:pPr>
        <w:pStyle w:val="BodyText"/>
      </w:pPr>
      <w:r>
        <w:t xml:space="preserve">In my reflection, I recognize that the Civil Engineer is now a steward of environmental resources. In Casablanca, this means designing buildings with efficient water usage systems—a crucial consideration given regional climate variability—and implementing energy-efficient insulation and materials. The engineer must also consider the lifecycle of materials, ensuring that construction projects contribute to a circular economy rather than generating excessive waste. This shift requires continuous learning and adaptation, moving beyond conventional codes to embrace international standards for green building certifications (such as LEED orEDGE).</w:t>
      </w:r>
    </w:p>
    <w:bookmarkEnd w:id="22"/>
    <w:bookmarkStart w:id="23" w:name="X1583c2598b5916a167be0d1fe2bd6280253d1be"/>
    <w:p>
      <w:pPr>
        <w:pStyle w:val="Heading2"/>
      </w:pPr>
      <w:r>
        <w:t xml:space="preserve">IV. Social Responsibility and Community Impact</w:t>
      </w:r>
    </w:p>
    <w:p>
      <w:pPr>
        <w:pStyle w:val="FirstParagraph"/>
      </w:pPr>
      <w:r>
        <w:t xml:space="preserve">Beyond technical specifications and environmental metrics, the Civil Engineer in Casablanca bears a profound social responsibility. Infrastructure is not neutral; it shapes how people live, work, and interact. In a city as diverse as Casablanca, where neighborhoods range from affluent districts like Anfa to rapidly developing peripheral areas like Hay Hassani or Sidi Moumen, engineering decisions can either exacerbate or alleviate social inequalities.</w:t>
      </w:r>
    </w:p>
    <w:p>
      <w:pPr>
        <w:pStyle w:val="BodyText"/>
      </w:pPr>
      <w:r>
        <w:t xml:space="preserve">For example, the design of public spaces—parks, pedestrian walkways, and transit hubs—must be inclusive. The Civil Engineer must ensure that infrastructure is accessible to people with disabilities and safe for all demographics. Furthermore, large-scale projects often require land acquisition or displacement. Ethical engineering practice demands transparency and community engagement. The engineer must advocate for solutions that minimize social disruption and maximize public benefit. This human-centric approach distinguishes a mere technician from a true professional.</w:t>
      </w:r>
    </w:p>
    <w:bookmarkEnd w:id="23"/>
    <w:bookmarkStart w:id="24" w:name="v.-conclusion-shaping-the-future"/>
    <w:p>
      <w:pPr>
        <w:pStyle w:val="Heading2"/>
      </w:pPr>
      <w:r>
        <w:t xml:space="preserve">V. Conclusion: Shaping the Future</w:t>
      </w:r>
    </w:p>
    <w:p>
      <w:pPr>
        <w:pStyle w:val="FirstParagraph"/>
      </w:pPr>
      <w:r>
        <w:t xml:space="preserve">In conclusion, reflecting on the role of the Civil Engineer in Morocco, Casablanca, reveals a profession at a critical juncture. It is no longer sufficient to simply build structures that stand; one must build systems that thrive within a complex social and environmental context. The Civil Engineer acts as an architect of ambition, translating Morocco’s strategic goals into physical form.</w:t>
      </w:r>
    </w:p>
    <w:p>
      <w:pPr>
        <w:pStyle w:val="BodyText"/>
      </w:pPr>
      <w:r>
        <w:t xml:space="preserve">As Casablanca continues to grow and evolve, the challenges will only intensify. Climate resilience, digital integration (Smart Cities), and equitable access to services will define the next generation of infrastructure projects. The Civil Engineer must rise to this occasion with competence, creativity, and a deep sense of civic duty. It is through their expertise that the vision of a modernized yet culturally rich Casablanca can be realized. Ultimately, every beam laid, every road paved, and every bridge constructed in this vibrant city is a testament to the engineer's commitment to progress and well-being for its millions of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Morocco, Casablanca</dc:title>
  <dc:creator/>
  <dc:language>en</dc:language>
  <cp:keywords/>
  <dcterms:created xsi:type="dcterms:W3CDTF">2026-07-29T14:21:08Z</dcterms:created>
  <dcterms:modified xsi:type="dcterms:W3CDTF">2026-07-29T14:21:08Z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