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Civil</w:t>
      </w:r>
      <w:r>
        <w:t xml:space="preserve"> </w:t>
      </w:r>
      <w:r>
        <w:t xml:space="preserve">Engineer</w:t>
      </w:r>
      <w:r>
        <w:t xml:space="preserve"> </w:t>
      </w:r>
      <w:r>
        <w:t xml:space="preserve">in</w:t>
      </w:r>
      <w:r>
        <w:t xml:space="preserve"> </w:t>
      </w:r>
      <w:r>
        <w:t xml:space="preserve">Netherlands</w:t>
      </w:r>
      <w:r>
        <w:t xml:space="preserve"> </w:t>
      </w:r>
      <w:r>
        <w:t xml:space="preserve">Amsterdam</w:t>
      </w:r>
    </w:p>
    <w:bookmarkStart w:id="25" w:name="X2afcb9b93d1b78f40687b212e71c70d44d9ca06"/>
    <w:p>
      <w:pPr>
        <w:pStyle w:val="Heading1"/>
      </w:pPr>
      <w:r>
        <w:t xml:space="preserve">Beyond the Water Line: A Reflection on the Role and Impact of a Civil Engineer in Netherlands Amsterdam</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Professional Reflection on Civil Engineering Practice in Netherlands Amsterdam</w:t>
      </w:r>
    </w:p>
    <w:bookmarkStart w:id="20" w:name="the-paradox-of-creation-and-preservation"/>
    <w:p>
      <w:pPr>
        <w:pStyle w:val="Heading2"/>
      </w:pPr>
      <w:r>
        <w:t xml:space="preserve">The Paradox of Creation and Preservation</w:t>
      </w:r>
    </w:p>
    <w:p>
      <w:pPr>
        <w:pStyle w:val="FirstParagraph"/>
      </w:pPr>
      <w:r>
        <w:t xml:space="preserve">To step into the role of a Civil Engineer in Netherlands Amsterdam is to enter a dialogue with history, geography, and human ingenuity that has spanned centuries. Unlike any other city in the world, this urban landscape is not merely built upon land; it is carved out of water. As I reflect on my journey and observations regarding the practice of civil engineering within this specific context, I am struck by the profound paradox that defines the profession here: we are constantly fighting to preserve a landscape that was artificially created against all natural odds. The Civil Engineer in Netherlands Amsterdam is not just a builder; they are a steward of existential survival, balancing the delicate equilibrium between human expansion and hydraulic reality.</w:t>
      </w:r>
    </w:p>
    <w:bookmarkEnd w:id="20"/>
    <w:bookmarkStart w:id="21" w:name="the-legacy-of-water-management"/>
    <w:p>
      <w:pPr>
        <w:pStyle w:val="Heading2"/>
      </w:pPr>
      <w:r>
        <w:t xml:space="preserve">The Legacy of Water Management</w:t>
      </w:r>
    </w:p>
    <w:p>
      <w:pPr>
        <w:pStyle w:val="FirstParagraph"/>
      </w:pPr>
      <w:r>
        <w:t xml:space="preserve">The foundation of any reflection on civil engineering in this region must begin with water. In many parts of the world, water management is an infrastructure component; in Netherlands Amsterdam, it is the primary structural constraint and opportunity. The city’s iconic canals are not merely aesthetic features; they are hydraulic systems that have dictated urban planning for five hundred years. As a civil engineer working in Netherlands Amsterdam, one must possess a deep reverence for hydrology. The knowledge that our cities sit below sea level requires an engineering mindset rooted in caution, precision, and relentless maintenance.</w:t>
      </w:r>
    </w:p>
    <w:p>
      <w:pPr>
        <w:pStyle w:val="BodyText"/>
      </w:pPr>
      <w:r>
        <w:t xml:space="preserve">Reflecting on this, I realize that the skill set required here differs significantly from standard terrestrial engineering. It demands an intimate understanding of soil mechanics in saturated environments, the complexities of piling foundations into soft clay and peat layers, and the dynamic interaction between static structures and moving water. Every bridge built over an Amsterdam canal is a testament to this specialized knowledge. The Civil Engineer must account for not only static loads but also the erosive forces of water, corrosion risks in saline environments, and the impact of climate change on rising sea levels.</w:t>
      </w:r>
    </w:p>
    <w:bookmarkEnd w:id="21"/>
    <w:bookmarkStart w:id="22" w:name="sustainability-as-a-moral-imperative"/>
    <w:p>
      <w:pPr>
        <w:pStyle w:val="Heading2"/>
      </w:pPr>
      <w:r>
        <w:t xml:space="preserve">Sustainability as a Moral Imperative</w:t>
      </w:r>
    </w:p>
    <w:p>
      <w:pPr>
        <w:pStyle w:val="FirstParagraph"/>
      </w:pPr>
      <w:r>
        <w:t xml:space="preserve">Netherlands Amsterdam stands at the forefront of global sustainability efforts, particularly in urban development. The reflection here shifts from mere survival to innovation. The city has set ambitious goals for carbon neutrality and circular construction practices. For a Civil Engineer, this translates into a rigorous ethical obligation to move beyond traditional concrete-and-steel paradigms. I have found myself increasingly engaged in the design of sustainable materials, such as cross-laminated timber (CLT) structures that reduce carbon footprints, and the implementation of green roofs that manage stormwater while enhancing biodiversity.</w:t>
      </w:r>
    </w:p>
    <w:p>
      <w:pPr>
        <w:pStyle w:val="BodyText"/>
      </w:pPr>
      <w:r>
        <w:t xml:space="preserve">This shift is not merely technical but cultural. In Netherlands Amsterdam, there is a high level of public engagement in urban planning. The Civil Engineer must communicate complex engineering solutions to a populace that values environmental stewardship. This requires transparency and collaboration. I have learned that the best engineering designs are those that are socially acceptable and environmentally restorative. The pressure to innovate is immense, yet it provides a profound sense of purpose knowing that our work contributes directly to the resilience of one of Europe’s most vulnerable major cities.</w:t>
      </w:r>
    </w:p>
    <w:bookmarkEnd w:id="22"/>
    <w:bookmarkStart w:id="23" w:name="Xa6dfeb09739a681dfa81565772eb7464c646525"/>
    <w:p>
      <w:pPr>
        <w:pStyle w:val="Heading2"/>
      </w:pPr>
      <w:r>
        <w:t xml:space="preserve">The Challenge of Urban Density and Heritage</w:t>
      </w:r>
    </w:p>
    <w:p>
      <w:pPr>
        <w:pStyle w:val="FirstParagraph"/>
      </w:pPr>
      <w:r>
        <w:t xml:space="preserve">Amsterdam is a city defined by its narrow streets, historic gabled houses, and dense population. This presents a unique set of challenges for modern civil engineering. Retrofitting ancient buildings to meet contemporary seismic and thermal standards without compromising their historical integrity is an art form as much as it is a scientific discipline. As I work within the infrastructure of Netherlands Amsterdam, I am constantly reminded that we are building upon layers of history. Every excavation carries the risk of encountering archaeological treasures or destabilizing centuries-old foundations.</w:t>
      </w:r>
    </w:p>
    <w:p>
      <w:pPr>
        <w:pStyle w:val="BodyText"/>
      </w:pPr>
      <w:r>
        <w:t xml:space="preserve">This constraint fosters creativity and precision. It forces the Civil Engineer to think incrementally and carefully. The "big dig" is often replaced by meticulous, small-scale interventions that preserve the urban fabric while upgrading infrastructure. This reflection on heritage leads to a deeper appreciation for the interdisciplinary nature of modern engineering. We must work closely with architects, historians, urban planners, and environmental scientists. The role of the Civil Engineer here is collaborative rather than solitary.</w:t>
      </w:r>
    </w:p>
    <w:bookmarkEnd w:id="23"/>
    <w:bookmarkStart w:id="24" w:name="X96622c13bcdcb413f26369de7c229bb9b5dad31"/>
    <w:p>
      <w:pPr>
        <w:pStyle w:val="Heading2"/>
      </w:pPr>
      <w:r>
        <w:t xml:space="preserve">Future Outlook: Resilience in a Changing Climate</w:t>
      </w:r>
    </w:p>
    <w:p>
      <w:pPr>
        <w:pStyle w:val="FirstParagraph"/>
      </w:pPr>
      <w:r>
        <w:t xml:space="preserve">Looking toward the future, the role of the Civil Engineer in Netherlands Amsterdam will only become more critical. With climate change accelerating, issues such as extreme rainfall and sea-level rise are no longer theoretical concerns but immediate threats. The "Room for the River" concept is being adapted for urban contexts, where water squares and flexible public spaces can double as retention basins during floods. This requires a reimagining of infrastructure—one that is adaptive and multifunctional.</w:t>
      </w:r>
    </w:p>
    <w:p>
      <w:pPr>
        <w:pStyle w:val="BodyText"/>
      </w:pPr>
      <w:r>
        <w:t xml:space="preserve">In conclusion, my reflection on being a Civil Engineer in Netherlands Amsterdam reveals a profession that is deeply intertwined with the identity of the place itself. It is not just about constructing buildings or roads; it is about maintaining the very existence of the city above water while making it livable, sustainable, and beautiful for future generations. The challenges are formidable, but so too are the rewards. To engineer in this historic Dutch capital is to participate in an ongoing story of human resilience against nature’s forces. It demands technical excellence, ethical responsibility, and a profound respect for the delicate balance that defines life below sea level.</w:t>
      </w:r>
    </w:p>
    <w:p>
      <w:pPr>
        <w:pStyle w:val="BodyText"/>
      </w:pPr>
      <w:r>
        <w:t xml:space="preserve">As I continue my career in Netherlands Amsterdam, I carry with me the lessons of humility and innovation instilled by this unique environment. The Civil Engineer is both a protector of heritage and a pioneer of sustainability, navigating the waters between past traditions and future necessities with every blueprint drawn and every project completed.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Impact of a Civil Engineer in Netherlands Amsterdam</dc:title>
  <dc:creator/>
  <cp:keywords/>
  <dcterms:created xsi:type="dcterms:W3CDTF">2026-07-29T19:50:38Z</dcterms:created>
  <dcterms:modified xsi:type="dcterms:W3CDTF">2026-07-29T19:50:38Z</dcterms:modified>
</cp:coreProperties>
</file>

<file path=docProps/custom.xml><?xml version="1.0" encoding="utf-8"?>
<Properties xmlns="http://schemas.openxmlformats.org/officeDocument/2006/custom-properties" xmlns:vt="http://schemas.openxmlformats.org/officeDocument/2006/docPropsVTypes"/>
</file>