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Engineering</w:t>
      </w:r>
      <w:r>
        <w:t xml:space="preserve"> </w:t>
      </w:r>
      <w:r>
        <w:t xml:space="preserve">in</w:t>
      </w:r>
      <w:r>
        <w:t xml:space="preserve"> </w:t>
      </w:r>
      <w:r>
        <w:t xml:space="preserve">the</w:t>
      </w:r>
      <w:r>
        <w:t xml:space="preserve"> </w:t>
      </w:r>
      <w:r>
        <w:t xml:space="preserve">Pacific:</w:t>
      </w:r>
      <w:r>
        <w:t xml:space="preserve"> </w:t>
      </w:r>
      <w:r>
        <w:t xml:space="preserve">A</w:t>
      </w:r>
      <w:r>
        <w:t xml:space="preserve"> </w:t>
      </w:r>
      <w:r>
        <w:t xml:space="preserve">Civil</w:t>
      </w:r>
      <w:r>
        <w:t xml:space="preserve"> </w:t>
      </w:r>
      <w:r>
        <w:t xml:space="preserve">Engineer's</w:t>
      </w:r>
      <w:r>
        <w:t xml:space="preserve"> </w:t>
      </w:r>
      <w:r>
        <w:t xml:space="preserve">Journey</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bridging-worlds-and-waterways"/>
    <w:p>
      <w:pPr>
        <w:pStyle w:val="Heading1"/>
      </w:pPr>
      <w:r>
        <w:t xml:space="preserve">Bridging Worlds and Waterways:</w:t>
      </w:r>
    </w:p>
    <w:bookmarkStart w:id="20" w:name="X68f5b72155653e814740a32f8d3e42f5e4c1d21"/>
    <w:p>
      <w:pPr>
        <w:pStyle w:val="Heading2"/>
      </w:pPr>
      <w:r>
        <w:t xml:space="preserve">A Reflection Paper on the Role of a Civil Engineer in New Zealand, Auckland</w:t>
      </w:r>
    </w:p>
    <w:p>
      <w:pPr>
        <w:pStyle w:val="FirstParagraph"/>
      </w:pPr>
      <w:r>
        <w:t xml:space="preserve">The profession of civil engineering is often viewed through the lens of concrete, steel, and rigid calculations. It is a discipline defined by structural integrity and mathematical precision. However, to step into the role of a</w:t>
      </w:r>
      <w:r>
        <w:t xml:space="preserve"> </w:t>
      </w:r>
      <w:r>
        <w:rPr>
          <w:bCs/>
          <w:b/>
        </w:rPr>
        <w:t xml:space="preserve">Civil Engineer</w:t>
      </w:r>
      <w:r>
        <w:t xml:space="preserve"> </w:t>
      </w:r>
      <w:r>
        <w:t xml:space="preserve">within the dynamic context of</w:t>
      </w:r>
      <w:r>
        <w:t xml:space="preserve"> </w:t>
      </w:r>
      <w:r>
        <w:rPr>
          <w:bCs/>
          <w:b/>
        </w:rPr>
        <w:t xml:space="preserve">New Zealand Auckland</w:t>
      </w:r>
      <w:r>
        <w:t xml:space="preserve"> </w:t>
      </w:r>
      <w:r>
        <w:t xml:space="preserve">requires far more than technical proficiency. It demands a profound philosophical engagement with geography, culture, ecology, and community resilience. As I reflect on this journey through my career in one of New Zealand’s most vibrant yet challenging cities, it becomes evident that civil engineering here is not merely about construction; it is about stewardship.</w:t>
      </w:r>
    </w:p>
    <w:bookmarkEnd w:id="20"/>
    <w:bookmarkStart w:id="21" w:name="the-unique-geological-tapestry"/>
    <w:p>
      <w:pPr>
        <w:pStyle w:val="Heading2"/>
      </w:pPr>
      <w:r>
        <w:t xml:space="preserve">The Unique Geological Tapestry</w:t>
      </w:r>
    </w:p>
    <w:p>
      <w:pPr>
        <w:pStyle w:val="FirstParagraph"/>
      </w:pPr>
      <w:r>
        <w:t xml:space="preserve">Auckland sits on a field of dormant volcanic cones, spanning across two distinct harbours. For any</w:t>
      </w:r>
      <w:r>
        <w:t xml:space="preserve"> </w:t>
      </w:r>
      <w:r>
        <w:rPr>
          <w:bCs/>
          <w:b/>
        </w:rPr>
        <w:t xml:space="preserve">Civil Engineer</w:t>
      </w:r>
      <w:r>
        <w:t xml:space="preserve">, the immediate reality of this landscape is geological complexity. The soil conditions here are not uniform; they shift from unstable volcanic ash to solid basalt, requiring specialized foundations and innovative structural solutions. In my practice, I have learned that one cannot simply apply global standards blindly to Auckland’s terrain. The proximity to water bodies, specifically Waitematā Harbour and Manukau Harbour, introduces the constant pressure of corrosion management and tidal forces.</w:t>
      </w:r>
    </w:p>
    <w:p>
      <w:pPr>
        <w:pStyle w:val="BodyText"/>
      </w:pPr>
      <w:r>
        <w:t xml:space="preserve">This geographic reality forces a</w:t>
      </w:r>
      <w:r>
        <w:t xml:space="preserve"> </w:t>
      </w:r>
      <w:r>
        <w:rPr>
          <w:bCs/>
          <w:b/>
        </w:rPr>
        <w:t xml:space="preserve">Civil Engineer</w:t>
      </w:r>
      <w:r>
        <w:t xml:space="preserve"> </w:t>
      </w:r>
      <w:r>
        <w:t xml:space="preserve">to be a student of the earth before becoming its builder. It has taught me humility in design. We are not conquering nature here; we are negotiating with it. Every bridge spanning the harbour and every tunnel bored through volcanic rock is a testament to this delicate negotiation.</w:t>
      </w:r>
    </w:p>
    <w:bookmarkEnd w:id="21"/>
    <w:bookmarkStart w:id="22" w:name="the-imperative-of-sustainability"/>
    <w:p>
      <w:pPr>
        <w:pStyle w:val="Heading2"/>
      </w:pPr>
      <w:r>
        <w:t xml:space="preserve">The Imperative of Sustainability</w:t>
      </w:r>
    </w:p>
    <w:p>
      <w:pPr>
        <w:pStyle w:val="FirstParagraph"/>
      </w:pPr>
      <w:r>
        <w:t xml:space="preserve">New Zealand, and Auckland in particular, holds a deep environmental consciousness that permeates its engineering standards. The concept of *Kaitiakitanga*—guardianship or stewardship—is not just a cultural term but an operational philosophy for modern projects. As a</w:t>
      </w:r>
      <w:r>
        <w:t xml:space="preserve"> </w:t>
      </w:r>
      <w:r>
        <w:rPr>
          <w:bCs/>
          <w:b/>
        </w:rPr>
        <w:t xml:space="preserve">Civil Engineer</w:t>
      </w:r>
      <w:r>
        <w:t xml:space="preserve">, I am increasingly pressured to adopt sustainable practices that go beyond mere compliance with regulations.</w:t>
      </w:r>
    </w:p>
    <w:p>
      <w:pPr>
        <w:pStyle w:val="BodyText"/>
      </w:pPr>
      <w:r>
        <w:t xml:space="preserve">In Auckland, the urgency of climate change is visible in rising sea levels and intensifying weather events. This reality has reshaped how I approach infrastructure design. Resilience is no longer an optional add-on; it is the foundational metric of success. Whether designing stormwater drainage systems capable of handling extreme rainfall or constructing coastal defenses that protect vulnerable communities, the</w:t>
      </w:r>
      <w:r>
        <w:t xml:space="preserve"> </w:t>
      </w:r>
      <w:r>
        <w:rPr>
          <w:bCs/>
          <w:b/>
        </w:rPr>
        <w:t xml:space="preserve">Civil Engineer</w:t>
      </w:r>
      <w:r>
        <w:t xml:space="preserve"> </w:t>
      </w:r>
      <w:r>
        <w:t xml:space="preserve">must think in decades, not just years. The integration of green infrastructure—such as permeable pavements and urban wetlands—has become essential. These are not aesthetic choices but vital engineering interventions to mitigate flooding and improve biodiversity.</w:t>
      </w:r>
    </w:p>
    <w:bookmarkEnd w:id="22"/>
    <w:bookmarkStart w:id="23" w:name="Xdc3cd95d1e5196eb91317b1877e5edbaaabfaf9"/>
    <w:p>
      <w:pPr>
        <w:pStyle w:val="Heading2"/>
      </w:pPr>
      <w:r>
        <w:t xml:space="preserve">Cultural Integration and Community Engagement</w:t>
      </w:r>
    </w:p>
    <w:p>
      <w:pPr>
        <w:pStyle w:val="FirstParagraph"/>
      </w:pPr>
      <w:r>
        <w:t xml:space="preserve">Auckland is a multicultural hub with a significant Māori population, the indigenous people of New Zealand. For a</w:t>
      </w:r>
      <w:r>
        <w:t xml:space="preserve"> </w:t>
      </w:r>
      <w:r>
        <w:rPr>
          <w:bCs/>
          <w:b/>
        </w:rPr>
        <w:t xml:space="preserve">Civil Engineer</w:t>
      </w:r>
      <w:r>
        <w:t xml:space="preserve">, navigating this cultural landscape is as critical as navigating the technical ones. Engaging with local iwi (tribes) and understanding their spiritual connection to land (*whenua*) and water (*wai*) is mandatory for ethical practice.</w:t>
      </w:r>
    </w:p>
    <w:p>
      <w:pPr>
        <w:pStyle w:val="BodyText"/>
      </w:pPr>
      <w:r>
        <w:t xml:space="preserve">I have found that successful engineering projects in Auckland are those that respect the narrative of the land. This involves early consultation, not as a box-ticking exercise, but as genuine collaboration. When I was involved in a recent transport infrastructure project near Manukau Airport, we had to adjust our alignment to protect sites of significance and integrate traditional carving motifs into station designs. This approach did not hinder progress; it enhanced community buy-in and ensured the longevity of the social license required for such massive undertakings. A</w:t>
      </w:r>
      <w:r>
        <w:t xml:space="preserve"> </w:t>
      </w:r>
      <w:r>
        <w:rPr>
          <w:bCs/>
          <w:b/>
        </w:rPr>
        <w:t xml:space="preserve">Civil Engineer</w:t>
      </w:r>
      <w:r>
        <w:t xml:space="preserve"> </w:t>
      </w:r>
      <w:r>
        <w:t xml:space="preserve">in Auckland must therefore also be a diplomat, bridging the gap between technical requirements and cultural values.</w:t>
      </w:r>
    </w:p>
    <w:bookmarkEnd w:id="23"/>
    <w:bookmarkStart w:id="24" w:name="X14c198284ce0fd36dee0aa1044d1267f9bc5160"/>
    <w:p>
      <w:pPr>
        <w:pStyle w:val="Heading2"/>
      </w:pPr>
      <w:r>
        <w:t xml:space="preserve">The Challenge of Urban Density and Growth</w:t>
      </w:r>
    </w:p>
    <w:p>
      <w:pPr>
        <w:pStyle w:val="FirstParagraph"/>
      </w:pPr>
      <w:r>
        <w:t xml:space="preserve">Auckland faces rapid population growth, leading to intense pressure on housing and transport networks. As a</w:t>
      </w:r>
      <w:r>
        <w:t xml:space="preserve"> </w:t>
      </w:r>
      <w:r>
        <w:rPr>
          <w:bCs/>
          <w:b/>
        </w:rPr>
        <w:t xml:space="preserve">Civil Engineer</w:t>
      </w:r>
      <w:r>
        <w:t xml:space="preserve">, this presents a dual challenge: building more while preserving quality of life. The focus has shifted from sprawling suburban expansion to dense, transit-oriented urban centers.</w:t>
      </w:r>
    </w:p>
    <w:p>
      <w:pPr>
        <w:pStyle w:val="BodyText"/>
      </w:pPr>
      <w:r>
        <w:t xml:space="preserve">This shift requires sophisticated planning and engineering solutions. High-rise foundations must minimize vibration impact on adjacent heritage buildings. Transport networks must be seamless, integrating rail, bus, and active transport options like cycling paths. The complexity of coordinating these systems within a city constrained by two large harbours is immense. It requires the</w:t>
      </w:r>
      <w:r>
        <w:t xml:space="preserve"> </w:t>
      </w:r>
      <w:r>
        <w:rPr>
          <w:bCs/>
          <w:b/>
        </w:rPr>
        <w:t xml:space="preserve">Civil Engineer</w:t>
      </w:r>
      <w:r>
        <w:t xml:space="preserve"> </w:t>
      </w:r>
      <w:r>
        <w:t xml:space="preserve">to think holistically, understanding how a change in one node of the network ripples through the entire urban fabric.</w:t>
      </w:r>
    </w:p>
    <w:bookmarkEnd w:id="24"/>
    <w:bookmarkStart w:id="25" w:name="Xb4c43f80923c7ed0817692b31edaf2daac4ead6"/>
    <w:p>
      <w:pPr>
        <w:pStyle w:val="Heading2"/>
      </w:pPr>
      <w:r>
        <w:t xml:space="preserve">Conclusion: Engineering with Heart and Mind</w:t>
      </w:r>
    </w:p>
    <w:p>
      <w:pPr>
        <w:pStyle w:val="FirstParagraph"/>
      </w:pPr>
      <w:r>
        <w:t xml:space="preserve">In conclusion, my experience as a</w:t>
      </w:r>
      <w:r>
        <w:t xml:space="preserve"> </w:t>
      </w:r>
      <w:r>
        <w:rPr>
          <w:bCs/>
          <w:b/>
        </w:rPr>
        <w:t xml:space="preserve">Civil Engineer</w:t>
      </w:r>
      <w:r>
        <w:t xml:space="preserve"> </w:t>
      </w:r>
      <w:r>
        <w:t xml:space="preserve">in</w:t>
      </w:r>
      <w:r>
        <w:t xml:space="preserve"> </w:t>
      </w:r>
      <w:r>
        <w:rPr>
          <w:bCs/>
          <w:b/>
        </w:rPr>
        <w:t xml:space="preserve">New Zealand Auckland</w:t>
      </w:r>
      <w:r>
        <w:t xml:space="preserve"> </w:t>
      </w:r>
      <w:r>
        <w:t xml:space="preserve">has been transformative. It has stripped away the illusion that engineering is purely a technical endeavor. Instead, it has revealed itself as a deeply humanistic and environmental discipline. The engineer must possess the analytical mind to solve complex structural puzzles, but also the compassionate heart to understand community needs and ecological limits.</w:t>
      </w:r>
    </w:p>
    <w:p>
      <w:pPr>
        <w:pStyle w:val="BodyText"/>
      </w:pPr>
      <w:r>
        <w:t xml:space="preserve">The future of civil engineering in Auckland lies in this integration—of technology with tradition, of infrastructure with nature, and of efficiency with equity. As we continue to shape the skyline and underground networks of this beautiful city, we do so with a responsibility that extends far beyond the blueprints. We are building the legacy for future generations, ensuring that</w:t>
      </w:r>
      <w:r>
        <w:t xml:space="preserve"> </w:t>
      </w:r>
      <w:r>
        <w:rPr>
          <w:bCs/>
          <w:b/>
        </w:rPr>
        <w:t xml:space="preserve">New Zealand Auckland</w:t>
      </w:r>
      <w:r>
        <w:t xml:space="preserve"> </w:t>
      </w:r>
      <w:r>
        <w:t xml:space="preserve">remains not just a place to live, but a sustainable home for all its inhabitants.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Engineering in the Pacific: A Civil Engineer's Journey in New Zealand, Auckland</dc:title>
  <dc:creator/>
  <cp:keywords/>
  <dcterms:created xsi:type="dcterms:W3CDTF">2026-07-29T18:25:44Z</dcterms:created>
  <dcterms:modified xsi:type="dcterms:W3CDTF">2026-07-29T18:25:44Z</dcterms:modified>
</cp:coreProperties>
</file>

<file path=docProps/custom.xml><?xml version="1.0" encoding="utf-8"?>
<Properties xmlns="http://schemas.openxmlformats.org/officeDocument/2006/custom-properties" xmlns:vt="http://schemas.openxmlformats.org/officeDocument/2006/docPropsVTypes"/>
</file>