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Abuja,</w:t>
      </w:r>
      <w:r>
        <w:t xml:space="preserve"> </w:t>
      </w:r>
      <w:r>
        <w:t xml:space="preserve">Nigeria</w:t>
      </w:r>
    </w:p>
    <w:bookmarkStart w:id="26" w:name="Xc859a518134a666d737c7b3b3a2b49061eee060"/>
    <w:p>
      <w:pPr>
        <w:pStyle w:val="Heading1"/>
      </w:pPr>
      <w:r>
        <w:t xml:space="preserve">The Foundation of a Nation: A Reflection Paper on the Civil Engineer in Abuja, Nigeria</w:t>
      </w:r>
    </w:p>
    <w:p>
      <w:pPr>
        <w:pStyle w:val="FirstParagraph"/>
      </w:pPr>
      <w:r>
        <w:t xml:space="preserve">The city of Abuja stands as a testament to modern ambition and urban planning in West Africa. Unlike Lagos, which grew organically over decades and centuries, Abuja was carved out of the central plateau specifically to serve as the Federal Capital Territory of Nigeria. This unique genesis places a distinct burden and opportunity on the Civil Engineer working within this jurisdiction. To be a</w:t>
      </w:r>
      <w:r>
        <w:t xml:space="preserve"> </w:t>
      </w:r>
      <w:r>
        <w:rPr>
          <w:bCs/>
          <w:b/>
        </w:rPr>
        <w:t xml:space="preserve">Civil Engineer</w:t>
      </w:r>
      <w:r>
        <w:t xml:space="preserve"> </w:t>
      </w:r>
      <w:r>
        <w:t xml:space="preserve">in</w:t>
      </w:r>
      <w:r>
        <w:t xml:space="preserve"> </w:t>
      </w:r>
      <w:r>
        <w:rPr>
          <w:bCs/>
          <w:b/>
        </w:rPr>
        <w:t xml:space="preserve">Nigeria Abuja</w:t>
      </w:r>
      <w:r>
        <w:t xml:space="preserve"> </w:t>
      </w:r>
      <w:r>
        <w:t xml:space="preserve">is not merely to calculate loads or pour concrete; it is to participate in the physical manifestation of national unity, economic diversification, and future resilience. This reflection paper explores the multifaceted role of the civil engineer within this dynamic context.</w:t>
      </w:r>
    </w:p>
    <w:bookmarkStart w:id="20" w:name="the-legacy-of-planned-urbanism"/>
    <w:p>
      <w:pPr>
        <w:pStyle w:val="Heading2"/>
      </w:pPr>
      <w:r>
        <w:t xml:space="preserve">The Legacy of Planned Urbanism</w:t>
      </w:r>
    </w:p>
    <w:p>
      <w:pPr>
        <w:pStyle w:val="FirstParagraph"/>
      </w:pPr>
      <w:r>
        <w:t xml:space="preserve">Abuja was designed by international architects and engineers in the late 1970s with a master plan that emphasized symmetry, hierarchy, and function. The City Centre, surrounded by concentric rings of residential and commercial districts, reflects a European-inspired geometric precision. However, maintaining this vision amidst rapid urbanization presents a significant challenge for today’s civil engineers. Unlike older cities where infrastructure evolves haphazardly, Abuja requires engineering interventions that respect its original master plan while accommodating explosive population growth.</w:t>
      </w:r>
    </w:p>
    <w:p>
      <w:pPr>
        <w:pStyle w:val="BodyText"/>
      </w:pPr>
      <w:r>
        <w:t xml:space="preserve">The civil engineer in Abuja must act as both guardian and innovator. They are tasked with ensuring that new developments do not compromise the integrity of the central business district’s drainage systems, road networks, or zoning laws. This requires a deep understanding of urban morphology and a commitment to preserving the aesthetic and functional coherence of Nigeria’s capital. The reflection here is one of responsibility: every beam laid and every road paved in Abuja contributes to whether this city remains a planned sanctuary or succumbs to chaotic sprawl.</w:t>
      </w:r>
    </w:p>
    <w:bookmarkEnd w:id="20"/>
    <w:bookmarkStart w:id="21" w:name="Xf7cab049624ee91a6f629541e145881f97830ea"/>
    <w:p>
      <w:pPr>
        <w:pStyle w:val="Heading2"/>
      </w:pPr>
      <w:r>
        <w:t xml:space="preserve">Infrastructure Development in the Context of Economic Diversification</w:t>
      </w:r>
    </w:p>
    <w:p>
      <w:pPr>
        <w:pStyle w:val="FirstParagraph"/>
      </w:pPr>
      <w:r>
        <w:t xml:space="preserve">Nigeria has long been dependent on oil revenues, but there is a pressing national mandate to diversify the economy. Infrastructure is the backbone of any diversified economy. In Abuja, civil engineers are at the forefront of this transition. The expansion of road networks, such as the upgrades to major arteries like Ahmadu Bello Way and New Karu Road extensions into Federal Capital Territory (FCT) limits, is critical for reducing congestion and improving logistics.</w:t>
      </w:r>
    </w:p>
    <w:p>
      <w:pPr>
        <w:pStyle w:val="BodyText"/>
      </w:pPr>
      <w:r>
        <w:t xml:space="preserve">Furthermore, the development of public transport systems, including potential light rail expansions or dedicated bus lanes in Abuja, requires precise civil engineering solutions. These projects are not just about moving people; they are about integrating the FCT with neighboring states like Plateau and Niger. The civil engineer must navigate complex geological conditions, from rocky outcrops to clay-heavy soils typical of the region, while ensuring cost-effective and durable solutions. This role highlights the engineer’s potential to drive economic activity by reducing transport costs and improving accessibility.</w:t>
      </w:r>
    </w:p>
    <w:bookmarkEnd w:id="21"/>
    <w:bookmarkStart w:id="22" w:name="X75e2b873c4fc2598378976ef3f66d8ae1306eda"/>
    <w:p>
      <w:pPr>
        <w:pStyle w:val="Heading2"/>
      </w:pPr>
      <w:r>
        <w:t xml:space="preserve">Environmental Stewardship and Sustainable Practices</w:t>
      </w:r>
    </w:p>
    <w:p>
      <w:pPr>
        <w:pStyle w:val="FirstParagraph"/>
      </w:pPr>
      <w:r>
        <w:t xml:space="preserve">Abuja is renowned for its green spaces, including the National Mosque, National Christian Centre, and extensive parks. However, rapid construction threatens these natural assets. The civil engineer in Nigeria Abuja plays a pivotal role in environmental stewardship. This involves implementing sustainable drainage systems (SuDS) to manage heavy rainfall during the wet season, which often leads to localized flooding in certain sectors of the city.</w:t>
      </w:r>
    </w:p>
    <w:p>
      <w:pPr>
        <w:pStyle w:val="BodyText"/>
      </w:pPr>
      <w:r>
        <w:t xml:space="preserve">Reflection on current practices reveals an urgent need for green infrastructure. Traditional concrete-heavy approaches may provide short-term stability but can exacerbate heat islands and flood risks. Civil engineers are increasingly called upon to integrate permeable pavements, rainwater harvesting systems, and eco-friendly building materials into new projects in Abuja. This shift is not just technical but ethical; it is about preserving the livability of the capital for future generations. The engineer becomes an advocate for sustainability, proving that development need not come at the expense of ecological balance.</w:t>
      </w:r>
    </w:p>
    <w:bookmarkEnd w:id="22"/>
    <w:bookmarkStart w:id="23" w:name="challenges-and-professional-integrity"/>
    <w:p>
      <w:pPr>
        <w:pStyle w:val="Heading2"/>
      </w:pPr>
      <w:r>
        <w:t xml:space="preserve">Challenges and Professional Integrity</w:t>
      </w:r>
    </w:p>
    <w:p>
      <w:pPr>
        <w:pStyle w:val="FirstParagraph"/>
      </w:pPr>
      <w:r>
        <w:t xml:space="preserve">The profession does not exist in a vacuum. Civil engineers in Abuja face systemic challenges, including procurement delays, regulatory bottlenecks, and occasionally, pressure to compromise on quality standards. The reflection here touches upon the importance of professional integrity. In a city that serves as the seat of national government, ethical lapses in infrastructure projects carry immense symbolic weight.</w:t>
      </w:r>
    </w:p>
    <w:p>
      <w:pPr>
        <w:pStyle w:val="BodyText"/>
      </w:pPr>
      <w:r>
        <w:t xml:space="preserve">A collapsed bridge or a crumbling building in Abuja is not just a local failure; it is perceived as a failure of governance and trust at the federal level. Therefore, the civil engineer must be uncompromising in adhering to safety codes and quality assurance protocols. This requires resilience, advocacy, and often, courage to push back against corrupt practices or cost-cutting measures that endanger public safety. The role thus extends beyond technical expertise to encompass moral leadership.</w:t>
      </w:r>
    </w:p>
    <w:bookmarkEnd w:id="23"/>
    <w:bookmarkStart w:id="24" w:name="community-engagement-and-social-impact"/>
    <w:p>
      <w:pPr>
        <w:pStyle w:val="Heading2"/>
      </w:pPr>
      <w:r>
        <w:t xml:space="preserve">Community Engagement and Social Impact</w:t>
      </w:r>
    </w:p>
    <w:p>
      <w:pPr>
        <w:pStyle w:val="FirstParagraph"/>
      </w:pPr>
      <w:r>
        <w:t xml:space="preserve">Infrastructure is ultimately for people. In Abuja, where displacement has occurred due to urban renewal projects in the past, civil engineers must engage with communities sensitively. This involves understanding the social fabric of different areas, from high-end districts like Maitama to emerging residential zones like Jabi or Gwarinpa.</w:t>
      </w:r>
    </w:p>
    <w:p>
      <w:pPr>
        <w:pStyle w:val="BodyText"/>
      </w:pPr>
      <w:r>
        <w:t xml:space="preserve">Effective civil engineering today is participatory. Engineers must consult with local stakeholders, considering how new infrastructure affects daily life, commerce, and mobility for residents. This human-centric approach ensures that projects are not only technically sound but also socially accepted and beneficial. It reflects a broader shift in the profession towards inclusive development.</w:t>
      </w:r>
    </w:p>
    <w:bookmarkEnd w:id="24"/>
    <w:bookmarkStart w:id="25" w:name="conclusion"/>
    <w:p>
      <w:pPr>
        <w:pStyle w:val="Heading2"/>
      </w:pPr>
      <w:r>
        <w:t xml:space="preserve">Conclusion</w:t>
      </w:r>
    </w:p>
    <w:p>
      <w:pPr>
        <w:pStyle w:val="FirstParagraph"/>
      </w:pPr>
      <w:r>
        <w:t xml:space="preserve">In conclusion, the civil engineer in Nigeria Abuja operates at a critical intersection of history, modernity, ecology, and politics. They are builders of the physical environment that houses one of Africa’s most important political capitals. Their work shapes how citizens experience their city—how they commute, how they interact with nature, and how secure they feel in their built environment.</w:t>
      </w:r>
    </w:p>
    <w:p>
      <w:pPr>
        <w:pStyle w:val="BodyText"/>
      </w:pPr>
      <w:r>
        <w:t xml:space="preserve">As Abuja continues to grow and evolve, the demands on civil engineers will only intensify. They must be versatile experts capable of addressing technical challenges while upholding ethical standards and environmental consciousness. The reflection on this role is ultimately one of pride and urgency: to engineer a capital city that truly reflects the aspirations, diversity, and potential of Nigeria itself. The foundations laid by these professionals today will determine the stability and prosperity of Abuja for decades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Abuja, Nigeria</dc:title>
  <dc:creator/>
  <dc:language>en</dc:language>
  <cp:keywords/>
  <dcterms:created xsi:type="dcterms:W3CDTF">2026-07-29T14:23:30Z</dcterms:created>
  <dcterms:modified xsi:type="dcterms:W3CDTF">2026-07-29T14:23:30Z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