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Civil</w:t>
      </w:r>
      <w:r>
        <w:t xml:space="preserve"> </w:t>
      </w:r>
      <w:r>
        <w:t xml:space="preserve">Engineer</w:t>
      </w:r>
      <w:r>
        <w:t xml:space="preserve"> </w:t>
      </w:r>
      <w:r>
        <w:t xml:space="preserve">in</w:t>
      </w:r>
      <w:r>
        <w:t xml:space="preserve"> </w:t>
      </w:r>
      <w:r>
        <w:t xml:space="preserve">Seoul</w:t>
      </w:r>
    </w:p>
    <w:p>
      <w:pPr>
        <w:pStyle w:val="FirstParagraph"/>
      </w:pPr>
      <w:r>
        <w:t xml:space="preserve">```html</w:t>
      </w:r>
    </w:p>
    <w:bookmarkStart w:id="20" w:name="X4d87ec23bf781889284868c6eda17f67a808c38"/>
    <w:p>
      <w:pPr>
        <w:pStyle w:val="Heading1"/>
      </w:pPr>
      <w:r>
        <w:t xml:space="preserve">The Evolution of Infrastructure: A Reflection on Being a Civil Engineer in Seoul, South Korea</w:t>
      </w:r>
    </w:p>
    <w:p>
      <w:pPr>
        <w:pStyle w:val="FirstParagraph"/>
      </w:pPr>
      <w:r>
        <w:t xml:space="preserve">To stand on the banks of the Han River and gaze upon the skyline of Seoul is to witness one of the most profound transformations in human history. As a civil engineer operating within this dynamic metropolis, I find myself constantly reflecting on the intricate relationship between historical legacy, rapid technological advancement, and social responsibility. The role of a</w:t>
      </w:r>
      <w:r>
        <w:t xml:space="preserve"> </w:t>
      </w:r>
      <w:r>
        <w:rPr>
          <w:bCs/>
          <w:b/>
        </w:rPr>
        <w:t xml:space="preserve">Civil Engineer</w:t>
      </w:r>
      <w:r>
        <w:t xml:space="preserve"> </w:t>
      </w:r>
      <w:r>
        <w:t xml:space="preserve">in</w:t>
      </w:r>
      <w:r>
        <w:t xml:space="preserve"> </w:t>
      </w:r>
      <w:r>
        <w:rPr>
          <w:bCs/>
          <w:b/>
        </w:rPr>
        <w:t xml:space="preserve">South Korea Seoul</w:t>
      </w:r>
      <w:r>
        <w:t xml:space="preserve"> </w:t>
      </w:r>
      <w:r>
        <w:t xml:space="preserve">is not merely that of a builder or designer; it is that of an architect of societal progress, tasked with balancing the preservation of cultural identity against the relentless demands for modernization and sustainability.</w:t>
      </w:r>
    </w:p>
    <w:p>
      <w:pPr>
        <w:pStyle w:val="BodyText"/>
      </w:pPr>
      <w:r>
        <w:t xml:space="preserve">The historical context cannot be overstated when considering our profession in this region.</w:t>
      </w:r>
      <w:r>
        <w:t xml:space="preserve"> </w:t>
      </w:r>
      <w:r>
        <w:rPr>
          <w:bCs/>
          <w:b/>
        </w:rPr>
        <w:t xml:space="preserve">South Korea</w:t>
      </w:r>
      <w:r>
        <w:t xml:space="preserve">, particularly its capital city, Seoul, experienced one of the fastest economic recoveries and industrializations in modern history following the Korean War. The rubble of conflict was quickly replaced by towering skyscrapers and complex highway systems. This period taught us that infrastructure is the backbone of national resilience. As a</w:t>
      </w:r>
      <w:r>
        <w:t xml:space="preserve"> </w:t>
      </w:r>
      <w:r>
        <w:rPr>
          <w:bCs/>
          <w:b/>
        </w:rPr>
        <w:t xml:space="preserve">Civil Engineer</w:t>
      </w:r>
      <w:r>
        <w:t xml:space="preserve">, I have studied extensively how these early phases of reconstruction laid the groundwork for today’s smart city initiatives. However, this rapid development also brought challenges—congestion, pollution, and a loss of green space—which we now strive to rectify through sustainable engineering practices.</w:t>
      </w:r>
    </w:p>
    <w:p>
      <w:pPr>
        <w:pStyle w:val="BodyText"/>
      </w:pPr>
      <w:r>
        <w:t xml:space="preserve">Today, the primary focus for any</w:t>
      </w:r>
      <w:r>
        <w:t xml:space="preserve"> </w:t>
      </w:r>
      <w:r>
        <w:rPr>
          <w:bCs/>
          <w:b/>
        </w:rPr>
        <w:t xml:space="preserve">Civil Engineer</w:t>
      </w:r>
      <w:r>
        <w:t xml:space="preserve"> </w:t>
      </w:r>
      <w:r>
        <w:t xml:space="preserve">in</w:t>
      </w:r>
      <w:r>
        <w:t xml:space="preserve"> </w:t>
      </w:r>
      <w:r>
        <w:rPr>
          <w:bCs/>
          <w:b/>
        </w:rPr>
        <w:t xml:space="preserve">South Korea Seoul</w:t>
      </w:r>
      <w:r>
        <w:t xml:space="preserve"> </w:t>
      </w:r>
      <w:r>
        <w:t xml:space="preserve">is sustainability and resilience. Climate change poses significant threats to urban environments globally, but Seoul’s unique geographical position, surrounded by mountains yet densely populated in the valley floor of the Han River basin, makes it particularly vulnerable to flooding and heat island effects. Consequently, our projects are no longer just about concrete and steel; they are about creating "sponge cities" that absorb water naturally and green corridors that mitigate urban heat. Reflecting on my own work, I realize that every bridge we design must account for extreme weather events, and every building foundation must consider seismic stability in a region known for its tectonic activity.</w:t>
      </w:r>
    </w:p>
    <w:p>
      <w:pPr>
        <w:pStyle w:val="BodyText"/>
      </w:pPr>
      <w:r>
        <w:t xml:space="preserve">Furthermore, the integration of technology into civil engineering has redefined our daily operations in Seoul. The concept of the Smart City is not just a buzzhere; it is our operational reality. Sensors embedded in bridges monitor structural health in real-time, while AI-driven traffic management systems optimize flow across one of the world’s most complex road networks. As a</w:t>
      </w:r>
      <w:r>
        <w:t xml:space="preserve"> </w:t>
      </w:r>
      <w:r>
        <w:rPr>
          <w:bCs/>
          <w:b/>
        </w:rPr>
        <w:t xml:space="preserve">Civil Engineer</w:t>
      </w:r>
      <w:r>
        <w:t xml:space="preserve"> </w:t>
      </w:r>
      <w:r>
        <w:t xml:space="preserve">working here, I must be proficient not only in traditional mechanics but also in data analytics and IoT (Internet of Things) integration. This technological shift demands continuous learning and adaptability, ensuring that our infrastructure remains efficient, safe, and user-friendly for the millions who depend on it daily.</w:t>
      </w:r>
    </w:p>
    <w:p>
      <w:pPr>
        <w:pStyle w:val="BodyText"/>
      </w:pPr>
      <w:r>
        <w:t xml:space="preserve">Social equity is another critical aspect of this reflection. Seoul’s urban landscape reflects significant socio-economic disparities. Gentrification driven by new infrastructure projects often displaces long-time residents from traditional neighborhoods (hanok villages) to make way for commercial developments. As a</w:t>
      </w:r>
      <w:r>
        <w:t xml:space="preserve"> </w:t>
      </w:r>
      <w:r>
        <w:rPr>
          <w:bCs/>
          <w:b/>
        </w:rPr>
        <w:t xml:space="preserve">Civil Engineer</w:t>
      </w:r>
      <w:r>
        <w:t xml:space="preserve">, I am compelled to ask: who benefits from our designs? Are we building for everyone, or just the privileged few? In</w:t>
      </w:r>
      <w:r>
        <w:t xml:space="preserve"> </w:t>
      </w:r>
      <w:r>
        <w:rPr>
          <w:bCs/>
          <w:b/>
        </w:rPr>
        <w:t xml:space="preserve">South Korea Seoul</w:t>
      </w:r>
      <w:r>
        <w:t xml:space="preserve">, there is a growing movement toward inclusive urban planning that prioritizes affordable housing and accessible public spaces. My role involves advocating for design solutions that integrate these communities rather than marginalizing them, ensuring that development does not come at the cost of social cohesion.</w:t>
      </w:r>
    </w:p>
    <w:p>
      <w:pPr>
        <w:pStyle w:val="BodyText"/>
      </w:pPr>
      <w:r>
        <w:t xml:space="preserve">The cultural dimension of engineering in Seoul is equally profound. The city is a tapestry woven from ancient traditions and futuristic innovation. Our structures must respect this duality. For instance, when renovating historical sites or building near heritage zones, we employ non-invasive technologies to preserve integrity while enhancing functionality. This requires a delicate balance between respecting the past and embracing the future—a lesson that defines my professional ethos in</w:t>
      </w:r>
      <w:r>
        <w:t xml:space="preserve"> </w:t>
      </w:r>
      <w:r>
        <w:rPr>
          <w:bCs/>
          <w:b/>
        </w:rPr>
        <w:t xml:space="preserve">South Korea Seoul</w:t>
      </w:r>
      <w:r>
        <w:t xml:space="preserve">. It is not enough for a structure to be strong; it must also tell a story that resonates with its surroundings.</w:t>
      </w:r>
    </w:p>
    <w:p>
      <w:pPr>
        <w:pStyle w:val="BodyText"/>
      </w:pPr>
      <w:r>
        <w:t xml:space="preserve">In conclusion, being a</w:t>
      </w:r>
      <w:r>
        <w:t xml:space="preserve"> </w:t>
      </w:r>
      <w:r>
        <w:rPr>
          <w:bCs/>
          <w:b/>
        </w:rPr>
        <w:t xml:space="preserve">Civil Engineer</w:t>
      </w:r>
      <w:r>
        <w:t xml:space="preserve"> </w:t>
      </w:r>
      <w:r>
        <w:t xml:space="preserve">in</w:t>
      </w:r>
      <w:r>
        <w:t xml:space="preserve"> </w:t>
      </w:r>
      <w:r>
        <w:rPr>
          <w:bCs/>
          <w:b/>
        </w:rPr>
        <w:t xml:space="preserve">South Korea Seoul</w:t>
      </w:r>
      <w:r>
        <w:t xml:space="preserve"> </w:t>
      </w:r>
      <w:r>
        <w:t xml:space="preserve">is an experience filled with both challenge and reward. It requires technical expertise, environmental consciousness, social awareness, and cultural sensitivity. The city’s transformation offers a living laboratory for innovation and sustainability. As I continue my career here, I am reminded that our ultimate goal is not just to construct buildings or roads but to enhance the quality of life for all citizens while preserving the unique character of this remarkable city. Through dedication to these principles, we contribute not only to the physical landscape but also to the enduring legacy of</w:t>
      </w:r>
      <w:r>
        <w:t xml:space="preserve"> </w:t>
      </w:r>
      <w:r>
        <w:rPr>
          <w:bCs/>
          <w:b/>
        </w:rPr>
        <w:t xml:space="preserve">South Korea Seoul</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Civil Engineer in Seoul</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