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2f5e18342e305c691009eaceaeb00ded595b7a0"/>
    <w:p>
      <w:pPr>
        <w:pStyle w:val="Heading1"/>
      </w:pPr>
      <w:r>
        <w:t xml:space="preserve">A Reflection on the Role of the Civil Engineer in United Kingdom London</w:t>
      </w:r>
    </w:p>
    <w:p>
      <w:pPr>
        <w:pStyle w:val="FirstParagraph"/>
      </w:pPr>
      <w:r>
        <w:t xml:space="preserve">The city of London is a living entity, a complex organism that breathes through its infrastructure, pulses with its transportation networks, and stands firm against the elements due to the ingenuity of those who built it. To reflect upon the profession of a</w:t>
      </w:r>
      <w:r>
        <w:t xml:space="preserve"> </w:t>
      </w:r>
      <w:r>
        <w:rPr>
          <w:bCs/>
          <w:b/>
        </w:rPr>
        <w:t xml:space="preserve">Civil Engineer</w:t>
      </w:r>
      <w:r>
        <w:t xml:space="preserve"> </w:t>
      </w:r>
      <w:r>
        <w:t xml:space="preserve">within this specific geographic and cultural context is to engage with one of the most challenging and rewarding environments in the world. This reflection paper explores the multifaceted role, ethical responsibilities, and evolving challenges facing civil engineers operating in</w:t>
      </w:r>
      <w:r>
        <w:t xml:space="preserve"> </w:t>
      </w:r>
      <w:r>
        <w:rPr>
          <w:bCs/>
          <w:b/>
        </w:rPr>
        <w:t xml:space="preserve">United Kingdom London</w:t>
      </w:r>
      <w:r>
        <w:t xml:space="preserve">, examining how this discipline adapts to historical preservation, modern sustainability demands, and urban density.</w:t>
      </w:r>
    </w:p>
    <w:bookmarkStart w:id="20" w:name="the-historical-weight-of-infrastructure"/>
    <w:p>
      <w:pPr>
        <w:pStyle w:val="Heading2"/>
      </w:pPr>
      <w:r>
        <w:t xml:space="preserve">The Historical Weight of Infrastructure</w:t>
      </w:r>
    </w:p>
    <w:p>
      <w:pPr>
        <w:pStyle w:val="FirstParagraph"/>
      </w:pPr>
      <w:r>
        <w:t xml:space="preserve">London is not merely a city; it is a palimpsest of engineering feats spanning centuries. From the Roman foundations that still underpin parts of the City to the Victorian sewage systems designed by Joseph Bazalgette, and more recently, the Canary Wharf redevelopment and Crossrail (the Elizabeth Line), civil engineers here operate under immense historical scrutiny. The primary reflection point for any</w:t>
      </w:r>
      <w:r>
        <w:t xml:space="preserve"> </w:t>
      </w:r>
      <w:r>
        <w:rPr>
          <w:bCs/>
          <w:b/>
        </w:rPr>
        <w:t xml:space="preserve">Civil Engineer</w:t>
      </w:r>
      <w:r>
        <w:t xml:space="preserve"> </w:t>
      </w:r>
      <w:r>
        <w:t xml:space="preserve">in this locale is the delicate balance between innovation and preservation. In</w:t>
      </w:r>
      <w:r>
        <w:t xml:space="preserve"> </w:t>
      </w:r>
      <w:r>
        <w:rPr>
          <w:bCs/>
          <w:b/>
        </w:rPr>
        <w:t xml:space="preserve">United Kingdom London</w:t>
      </w:r>
      <w:r>
        <w:t xml:space="preserve">, one does not simply build; one must often build around, under, or through structures that are protected by law due to their heritage significance.</w:t>
      </w:r>
    </w:p>
    <w:p>
      <w:pPr>
        <w:pStyle w:val="BodyText"/>
      </w:pPr>
      <w:r>
        <w:t xml:space="preserve">This creates a unique professional dynamic where engineering precision must marry architectural sensitivity. The engineer is not just calculating load-bearing capacities and material stresses but is also navigating the intricate web of planning permissions dictated by Historic England and local borough councils. The reflection here is one of humility: the modern civil engineer stands on the shoulders of giants, responsible for extending a legacy that dates back millennia.</w:t>
      </w:r>
    </w:p>
    <w:bookmarkEnd w:id="20"/>
    <w:bookmarkStart w:id="21" w:name="complexity-in-density"/>
    <w:p>
      <w:pPr>
        <w:pStyle w:val="Heading2"/>
      </w:pPr>
      <w:r>
        <w:t xml:space="preserve">Complexity in Density</w:t>
      </w:r>
    </w:p>
    <w:p>
      <w:pPr>
        <w:pStyle w:val="FirstParagraph"/>
      </w:pPr>
      <w:r>
        <w:t xml:space="preserve">The physical constraints of</w:t>
      </w:r>
      <w:r>
        <w:t xml:space="preserve"> </w:t>
      </w:r>
      <w:r>
        <w:rPr>
          <w:bCs/>
          <w:b/>
        </w:rPr>
        <w:t xml:space="preserve">United Kingdom London</w:t>
      </w:r>
      <w:r>
        <w:t xml:space="preserve"> </w:t>
      </w:r>
      <w:r>
        <w:t xml:space="preserve">present a paradoxical challenge. It is one of the most densely populated cities in Europe, yet it possesses some of the most complex subsurface environments globally. Tunnelling through London Clay, dealing with high water tables, and navigating existing utilities from different eras requires a level of technical sophistication that defines the modern practice of civil engineering here.</w:t>
      </w:r>
    </w:p>
    <w:p>
      <w:pPr>
        <w:pStyle w:val="BodyText"/>
      </w:pPr>
      <w:r>
        <w:t xml:space="preserve">Reflecting on projects such as the Crossrail project or the ongoing Thames Tideway Tunnel reveals that civil engineering in this context is less about solitary calculation and more about complex logistics and risk management. The engineer must anticipate unforeseen ground conditions, manage noise and vibration to protect historic buildings, and coordinate with hundreds of stakeholders. This density forces a shift in mindset from individual project delivery to integrated urban systems thinking. The civil engineer becomes a orchestrator of space, time, and resource flow in an environment where margin for error is virtually non-existent.</w:t>
      </w:r>
    </w:p>
    <w:bookmarkEnd w:id="21"/>
    <w:bookmarkStart w:id="22" w:name="sustainability-and-the-green-imperative"/>
    <w:p>
      <w:pPr>
        <w:pStyle w:val="Heading2"/>
      </w:pPr>
      <w:r>
        <w:t xml:space="preserve">Sustainability and the Green Imperative</w:t>
      </w:r>
    </w:p>
    <w:p>
      <w:pPr>
        <w:pStyle w:val="FirstParagraph"/>
      </w:pPr>
      <w:r>
        <w:t xml:space="preserve">In recent years, the reflection on civil engineering has been irrevocably altered by the climate crisis.</w:t>
      </w:r>
      <w:r>
        <w:t xml:space="preserve"> </w:t>
      </w:r>
      <w:r>
        <w:rPr>
          <w:bCs/>
          <w:b/>
        </w:rPr>
        <w:t xml:space="preserve">United Kingdom London</w:t>
      </w:r>
      <w:r>
        <w:t xml:space="preserve">, like the rest of Europe, has committed to ambitious net-zero targets. For a civil engineer, this translates into a profound ethical and technical shift. The profession can no longer be viewed solely through the lens of functionality and cost-efficiency; it must now be judged by its carbon footprint.</w:t>
      </w:r>
    </w:p>
    <w:p>
      <w:pPr>
        <w:pStyle w:val="BodyText"/>
      </w:pPr>
      <w:r>
        <w:t xml:space="preserve">This reflection brings to light the critical role of sustainable materials, lifecycle assessment, and resilient design. In London, where flooding risks are heightened by climate change and urban heat islands affect millions of residents, civil engineers are at the forefront of designing blue-green infrastructure. SuDS (Sustainable Drainage Systems) are no longer optional extras but mandatory components of development. The engineer must reflect on how their designs will age over the next fifty years, ensuring that bridges, roads, and buildings are not just static structures but adaptive systems that contribute to a sustainable urban ecosystem.</w:t>
      </w:r>
    </w:p>
    <w:bookmarkEnd w:id="22"/>
    <w:bookmarkStart w:id="23" w:name="X93f0c5ae97fd713e35dba7ce0589227a9da601f"/>
    <w:p>
      <w:pPr>
        <w:pStyle w:val="Heading2"/>
      </w:pPr>
      <w:r>
        <w:t xml:space="preserve">Regulatory Frameworks and Professional Ethics</w:t>
      </w:r>
    </w:p>
    <w:p>
      <w:pPr>
        <w:pStyle w:val="FirstParagraph"/>
      </w:pPr>
      <w:r>
        <w:t xml:space="preserve">The practice of civil engineering in</w:t>
      </w:r>
      <w:r>
        <w:t xml:space="preserve"> </w:t>
      </w:r>
      <w:r>
        <w:rPr>
          <w:bCs/>
          <w:b/>
        </w:rPr>
        <w:t xml:space="preserve">United Kingdom London</w:t>
      </w:r>
      <w:r>
        <w:t xml:space="preserve"> </w:t>
      </w:r>
      <w:r>
        <w:t xml:space="preserve">is governed by strict regulatory frameworks. The Engineering Council UK sets the standards for competence, while institutions like the Institution of Civil Engineers (ICE) provide a code of conduct that emphasizes public safety, environmental protection, and professional integrity. Reflecting on these regulations highlights the immense responsibility borne by practitioners.</w:t>
      </w:r>
    </w:p>
    <w:p>
      <w:pPr>
        <w:pStyle w:val="BodyText"/>
      </w:pPr>
      <w:r>
        <w:t xml:space="preserve">In a city as diverse and socially complex as London, engineering decisions have direct social implications. Who benefits from new transport links? How does infrastructure development affect gentrification? The civil engineer in this context must engage with sociological considerations alongside technical ones. Ethics are not abstract concepts but daily practicalities involving transparency, fairness, and accountability. The reflection here is that the title of</w:t>
      </w:r>
      <w:r>
        <w:t xml:space="preserve"> </w:t>
      </w:r>
      <w:r>
        <w:rPr>
          <w:bCs/>
          <w:b/>
        </w:rPr>
        <w:t xml:space="preserve">Civil Engineer</w:t>
      </w:r>
      <w:r>
        <w:t xml:space="preserve"> </w:t>
      </w:r>
      <w:r>
        <w:t xml:space="preserve">carries a social contract; it implies a duty to serve the public good within the specific socio-political fabric of</w:t>
      </w:r>
      <w:r>
        <w:t xml:space="preserve"> </w:t>
      </w:r>
      <w:r>
        <w:rPr>
          <w:bCs/>
          <w:b/>
        </w:rPr>
        <w:t xml:space="preserve">United Kingdom London</w:t>
      </w:r>
      <w:r>
        <w:t xml:space="preserve">.</w:t>
      </w:r>
    </w:p>
    <w:bookmarkEnd w:id="23"/>
    <w:bookmarkStart w:id="24" w:name="the-future-digitalization-and-resilience"/>
    <w:p>
      <w:pPr>
        <w:pStyle w:val="Heading2"/>
      </w:pPr>
      <w:r>
        <w:t xml:space="preserve">The Future: Digitalization and Resilience</w:t>
      </w:r>
    </w:p>
    <w:p>
      <w:pPr>
        <w:pStyle w:val="FirstParagraph"/>
      </w:pPr>
      <w:r>
        <w:t xml:space="preserve">Looking forward, the role of the civil engineer in London is evolving through digital transformation. Building Information Modelling (BIM), digital twins, and AI-driven project management are reshaping how infrastructure is planned and maintained. Reflecting on this trend, one sees a move towards data-centric engineering where decisions are predictive rather than reactive.</w:t>
      </w:r>
    </w:p>
    <w:p>
      <w:pPr>
        <w:pStyle w:val="BodyText"/>
      </w:pPr>
      <w:r>
        <w:t xml:space="preserve">However, technology must not overshadow the fundamental human element of the profession. The ability to communicate complex technical risks to non-technical stakeholders remains crucial. As London grows and evolves, the civil engineer will continue to be a pivotal figure in shaping its resilience against economic shifts, climate disruptions, and demographic changes.</w:t>
      </w:r>
    </w:p>
    <w:bookmarkEnd w:id="24"/>
    <w:bookmarkStart w:id="25" w:name="conclusion"/>
    <w:p>
      <w:pPr>
        <w:pStyle w:val="Heading2"/>
      </w:pPr>
      <w:r>
        <w:t xml:space="preserve">Conclusion</w:t>
      </w:r>
    </w:p>
    <w:p>
      <w:pPr>
        <w:pStyle w:val="FirstParagraph"/>
      </w:pPr>
      <w:r>
        <w:t xml:space="preserve">In conclusion, reflecting on the profession of a</w:t>
      </w:r>
      <w:r>
        <w:t xml:space="preserve"> </w:t>
      </w:r>
      <w:r>
        <w:rPr>
          <w:bCs/>
          <w:b/>
        </w:rPr>
        <w:t xml:space="preserve">Civil Engineer</w:t>
      </w:r>
      <w:r>
        <w:t xml:space="preserve"> </w:t>
      </w:r>
      <w:r>
        <w:t xml:space="preserve">within</w:t>
      </w:r>
      <w:r>
        <w:t xml:space="preserve"> </w:t>
      </w:r>
      <w:r>
        <w:rPr>
          <w:bCs/>
          <w:b/>
        </w:rPr>
        <w:t xml:space="preserve">United Kingdom London</w:t>
      </w:r>
      <w:r>
        <w:t xml:space="preserve"> </w:t>
      </w:r>
      <w:r>
        <w:t xml:space="preserve">reveals a discipline that is as much about culture and ethics as it is about physics and mathematics. It is a role defined by tension: between old and new, between concrete constraints and infinite possibilities, between local heritage and global responsibilities. The civil engineer in this context serves as the guardian of London’s physical integrity while simultaneously being its architect of future sustainability. This reflection underscores that engineering in London is not merely a job but a stewardship of one of the world’s most vital historical and economic hubs, requiring continuous learning, ethical rigor, and visionary thinking.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United Kingdom London</dc:title>
  <dc:creator/>
  <dc:language>en</dc:language>
  <cp:keywords/>
  <dcterms:created xsi:type="dcterms:W3CDTF">2026-07-29T22:32:14Z</dcterms:created>
  <dcterms:modified xsi:type="dcterms:W3CDTF">2026-07-29T22:32:14Z</dcterms:modified>
</cp:coreProperties>
</file>

<file path=docProps/custom.xml><?xml version="1.0" encoding="utf-8"?>
<Properties xmlns="http://schemas.openxmlformats.org/officeDocument/2006/custom-properties" xmlns:vt="http://schemas.openxmlformats.org/officeDocument/2006/docPropsVTypes"/>
</file>