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32563720364ab8daadfa85bfe03bf1f68bdbfc"/>
    <w:p>
      <w:pPr>
        <w:pStyle w:val="Heading1"/>
      </w:pPr>
      <w:r>
        <w:t xml:space="preserve">Reflection Paper: The Role and Responsibility of a Civil Engineer in United States Miami</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p>
      <w:r>
        <w:pict>
          <v:rect style="width:0;height:1.5pt" o:hralign="center" o:hrstd="t" o:hr="t"/>
        </w:pict>
      </w:r>
    </w:p>
    <w:bookmarkStart w:id="22" w:name="introduction"/>
    <w:bookmarkStart w:id="21" w:name="X70d6fa299502753f6fa280c6ea3114f6abdf5bf"/>
    <w:p>
      <w:pPr>
        <w:pStyle w:val="Heading2"/>
      </w:pPr>
      <w:r>
        <w:t xml:space="preserve">The Intersection of Geography and Engineering</w:t>
      </w:r>
    </w:p>
    <w:p>
      <w:pPr>
        <w:pStyle w:val="FirstParagraph"/>
      </w:pPr>
      <w:r>
        <w:t xml:space="preserve">The discipline of civil engineering is inherently tied to the environment in which it operates. When one considers the specific context of the United States, particularly within the vibrant and complex metropolitan area known as Miami, Florida, a unique set of challenges and opportunities emerges. This reflection paper seeks to explore my understanding of what it means to be a Civil Engineer operating in this specific locale. It is not merely about calculating loads or designing drainage systems; it is about crafting resilience against climate change, managing rapid urbanization, and preserving the aesthetic charm of a city that sits precariously between land and sea.</w:t>
      </w:r>
    </w:p>
    <w:p>
      <w:pPr>
        <w:pStyle w:val="BodyText"/>
      </w:pPr>
      <w:r>
        <w:t xml:space="preserve">Miami is often viewed through the lens of tourism, nightlife, and luxury real estate. However, for a Civil Engineer in United States Miami locations like this city presents a rigorous test of technical ingenuity. The primary defining characteristic of Miami’s geography is its low elevation relative to sea level. This geological reality dictates every decision made by civil professionals in the region. Unlike engineers working in mountainous regions who deal primarily with slope stability and seismic activity, or those in the Midwest dealing with extreme freeze-thaw cycles, a Civil Engineer in this specific United States city must prioritize hydrology, flood mitigation, and soil consolidation due to high water tables.</w:t>
      </w:r>
    </w:p>
    <w:bookmarkEnd w:id="21"/>
    <w:bookmarkEnd w:id="22"/>
    <w:bookmarkStart w:id="24" w:name="climate-resilience"/>
    <w:bookmarkStart w:id="23" w:name="engineering-for-climate-resilience"/>
    <w:p>
      <w:pPr>
        <w:pStyle w:val="Heading2"/>
      </w:pPr>
      <w:r>
        <w:t xml:space="preserve">Engineering for Climate Resilience</w:t>
      </w:r>
    </w:p>
    <w:p>
      <w:pPr>
        <w:pStyle w:val="FirstParagraph"/>
      </w:pPr>
      <w:r>
        <w:t xml:space="preserve">The most pressing reflection on my role as a Civil Engineer stems from the urgency of climate adaptation. Miami is frequently cited in global media as one of the most vulnerable major cities to sea-level rise. Therefore, the work performed by civil engineers here carries a profound ethical and practical weight. We are not just building structures; we are building defenses against an encroaching ocean.</w:t>
      </w:r>
    </w:p>
    <w:p>
      <w:pPr>
        <w:pStyle w:val="BodyText"/>
      </w:pPr>
      <w:r>
        <w:t xml:space="preserve">In my studies and professional observations, I have noted that traditional engineering models are no longer sufficient for United States infrastructure projects in Miami. The historical data used to design stormwater systems is becoming obsolete due to accelerating climate patterns. Consequently, Civil Engineers must adopt forward-thinking methodologies. This involves designing permeable pavements, larger capacity drainage canals, and elevated roadways that account for future high-tide events rather than just past averages. Reflecting on this, I realize that adaptability is the most critical skill set for a modern engineer in this region. We must design systems that are modular and upgradeable, acknowledging that today’s standards may be tomorrow’s minimum requirements.</w:t>
      </w:r>
    </w:p>
    <w:p>
      <w:pPr>
        <w:pStyle w:val="BodyText"/>
      </w:pPr>
      <w:r>
        <w:t xml:space="preserve">Furthermore, the concept of "sponge city" infrastructure has gained traction in Miami. This approach reflects a shift from fighting water to managing it through natural absorption and retention. As a Civil Engineer, integrating green infrastructure—such as rain gardens and bioswales—into concrete-heavy urban landscapes is both an aesthetic choice and a functional necessity. It requires a deep understanding of botany, hydrology, and structural engineering simultaneously.</w:t>
      </w:r>
    </w:p>
    <w:bookmarkEnd w:id="23"/>
    <w:bookmarkEnd w:id="24"/>
    <w:bookmarkStart w:id="26" w:name="urban-development"/>
    <w:bookmarkStart w:id="25" w:name="navigating-urban-density-and-growth"/>
    <w:p>
      <w:pPr>
        <w:pStyle w:val="Heading2"/>
      </w:pPr>
      <w:r>
        <w:t xml:space="preserve">Navigating Urban Density and Growth</w:t>
      </w:r>
    </w:p>
    <w:p>
      <w:pPr>
        <w:pStyle w:val="FirstParagraph"/>
      </w:pPr>
      <w:r>
        <w:t xml:space="preserve">Beyond climate concerns, Miami is experiencing an unprecedented boom in population and construction. As a Civil Engineer in United States cities with high density like this one, the challenge lies in integrating new developments into existing, often aging, infrastructure. Much of Miami’s foundational infrastructure dates back to the mid-20th century. Retrofitting these systems to support modern traffic loads and digital connectivity requirements is a complex logistical puzzle.</w:t>
      </w:r>
    </w:p>
    <w:p>
      <w:pPr>
        <w:pStyle w:val="BodyText"/>
      </w:pPr>
      <w:r>
        <w:t xml:space="preserve">This reflection highlights the importance of interdisciplinary collaboration. A Civil Engineer cannot work in a silo when dealing with the complexities of Miami’s urban fabric. We must coordinate closely with architects, urban planners, environmental scientists, and local government officials. For instance, designing a new high-rise foundation in Miami requires careful analysis of soil stability and potential subsidence issues caused by the removal of groundwater for construction purposes. The interplay between vertical development and horizontal infrastructure is delicate; one misstep can lead to long-term settlement problems that are costly and dangerous to rectify.</w:t>
      </w:r>
    </w:p>
    <w:p>
      <w:pPr>
        <w:pStyle w:val="BodyText"/>
      </w:pPr>
      <w:r>
        <w:t xml:space="preserve">Additionally, transportation engineering in Miami presents unique hurdles. The city’s grid system is often interrupted by waterways, necessitating a heavy reliance on bridges. Maintaining these bridges while ensuring uninterrupted traffic flow requires meticulous planning and innovative construction techniques, such as off-site prefabrication to minimize road closures during peak tourist seasons.</w:t>
      </w:r>
    </w:p>
    <w:bookmarkEnd w:id="25"/>
    <w:bookmarkEnd w:id="26"/>
    <w:bookmarkStart w:id="28" w:name="community-and-ethics"/>
    <w:bookmarkStart w:id="27" w:name="X1d936869a8b9cef4c26b2552cc7985325877864"/>
    <w:p>
      <w:pPr>
        <w:pStyle w:val="Heading2"/>
      </w:pPr>
      <w:r>
        <w:t xml:space="preserve">Social Responsibility and Community Impact</w:t>
      </w:r>
    </w:p>
    <w:p>
      <w:pPr>
        <w:pStyle w:val="FirstParagraph"/>
      </w:pPr>
      <w:r>
        <w:t xml:space="preserve">Finally, this reflection paper must address the social dimension of civil engineering. Infrastructure projects in Miami often impact diverse communities, from historic neighborhoods like Little Havana to affluent enclaves in South Beach. As a Civil Engineer, I recognize that my work has direct implications on social equity and community cohesion.</w:t>
      </w:r>
    </w:p>
    <w:p>
      <w:pPr>
        <w:pStyle w:val="BodyText"/>
      </w:pPr>
      <w:r>
        <w:t xml:space="preserve">Displacement caused by infrastructure upgrades is a real concern. Transparent communication with local residents is essential. When designing floodwalls or transit expansions, the needs of vulnerable populations must be prioritized to prevent gentrification-induced displacement. The role of a Civil Engineer in United States cities extends beyond technical proficiency; it includes being an advocate for sustainable and equitable urban development.</w:t>
      </w:r>
    </w:p>
    <w:p>
      <w:pPr>
        <w:pStyle w:val="BodyText"/>
      </w:pPr>
      <w:r>
        <w:t xml:space="preserve">In conclusion, reflecting on the position of a Civil Engineer in United States Miami reveals a profession at the forefront of global challenges. It is a role that demands not only technical excellence but also environmental stewardship, innovative problem-solving, and social consciousness. The city serves as a living laboratory for resilience engineering. As I continue my career in this field, I am committed to embracing these complexities, striving to create infrastructure that is not only functional and durable but also harmonious with the unique ecological and social fabric of Miami.</w:t>
      </w:r>
    </w:p>
    <w:bookmarkEnd w:id="27"/>
    <w:bookmarkEnd w:id="28"/>
    <w:p>
      <w:pPr>
        <w:pStyle w:val="BodyText"/>
      </w:pPr>
      <w:r>
        <w:t xml:space="preserve">© 2023 Reflection Paper on Civil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United States Miami</dc:title>
  <dc:creator/>
  <cp:keywords/>
  <dcterms:created xsi:type="dcterms:W3CDTF">2026-07-29T13:03:09Z</dcterms:created>
  <dcterms:modified xsi:type="dcterms:W3CDTF">2026-07-29T13:03:09Z</dcterms:modified>
</cp:coreProperties>
</file>

<file path=docProps/custom.xml><?xml version="1.0" encoding="utf-8"?>
<Properties xmlns="http://schemas.openxmlformats.org/officeDocument/2006/custom-properties" xmlns:vt="http://schemas.openxmlformats.org/officeDocument/2006/docPropsVTypes"/>
</file>