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Civil</w:t>
      </w:r>
      <w:r>
        <w:t xml:space="preserve"> </w:t>
      </w:r>
      <w:r>
        <w:t xml:space="preserve">Engineering</w:t>
      </w:r>
      <w:r>
        <w:t xml:space="preserve"> </w:t>
      </w:r>
      <w:r>
        <w:t xml:space="preserve">in</w:t>
      </w:r>
      <w:r>
        <w:t xml:space="preserve"> </w:t>
      </w:r>
      <w:r>
        <w:t xml:space="preserve">Uzbekistan,</w:t>
      </w:r>
      <w:r>
        <w:t xml:space="preserve"> </w:t>
      </w:r>
      <w:r>
        <w:t xml:space="preserve">Tashkent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Faculty of Engineering and Urban Planning Committee</w:t>
      </w:r>
      <w:r>
        <w:br/>
      </w:r>
      <w:r>
        <w:t xml:space="preserve">: A Senior Infrastructure Analyst</w:t>
      </w:r>
    </w:p>
    <w:p>
      <w:pPr>
        <w:pStyle w:val="BodyText"/>
      </w:pPr>
      <w:r>
        <w:rPr>
          <w:bCs/>
          <w:b/>
        </w:rPr>
        <w:t xml:space="preserve">Date:</w:t>
      </w:r>
      <w:r>
        <w:t xml:space="preserve"> </w:t>
      </w:r>
      <w:r>
        <w:t xml:space="preserve">October 26, 2023</w:t>
      </w:r>
    </w:p>
    <w:p>
      <w:pPr>
        <w:pStyle w:val="BodyText"/>
      </w:pPr>
      <w:r>
        <w:rPr>
          <w:bCs/>
          <w:b/>
        </w:rPr>
        <w:t xml:space="preserve">To:</w:t>
      </w:r>
      <w:r>
        <w:t xml:space="preserve"> </w:t>
      </w:r>
      <w:r>
        <w:t xml:space="preserve">Faculty of Engineering and Urban Planning Committee</w:t>
      </w:r>
    </w:p>
    <w:p>
      <w:pPr>
        <w:pStyle w:val="BodyText"/>
      </w:pPr>
      <w:r>
        <w:rPr>
          <w:bCs/>
          <w:b/>
        </w:rPr>
        <w:t xml:space="preserve">From:</w:t>
      </w:r>
      <w:r>
        <w:t xml:space="preserve"> </w:t>
      </w:r>
      <w:r>
        <w:t xml:space="preserve">A Senior Infrastructure Analyst</w:t>
      </w:r>
    </w:p>
    <w:bookmarkStart w:id="26" w:name="X953aee321e77a427caf88e15486643ed6a34691"/>
    <w:p>
      <w:pPr>
        <w:pStyle w:val="Heading1"/>
      </w:pPr>
      <w:r>
        <w:t xml:space="preserve">A Reflection Paper: The Role and Evolution of Civil Engineering in Uzbekistan, Tashkent</w:t>
      </w:r>
    </w:p>
    <w:p>
      <w:pPr>
        <w:pStyle w:val="FirstParagraph"/>
      </w:pPr>
      <w:r>
        <w:t xml:space="preserve">The landscape of modern infrastructure is not merely a collection of concrete and steel; it is the skeletal structure upon which society builds its future. Nowhere is this more evident than in Central Asia, where the historical depth meets rapid modernization. As an observer and student of urban development, reflecting on the trajectory of Civil Engineering within</w:t>
      </w:r>
      <w:r>
        <w:t xml:space="preserve"> </w:t>
      </w:r>
      <w:r>
        <w:rPr>
          <w:bCs/>
          <w:b/>
        </w:rPr>
        <w:t xml:space="preserve">Uzbekistan</w:t>
      </w:r>
      <w:r>
        <w:t xml:space="preserve">, specifically within its vibrant capital of</w:t>
      </w:r>
      <w:r>
        <w:t xml:space="preserve"> </w:t>
      </w:r>
      <w:r>
        <w:rPr>
          <w:bCs/>
          <w:b/>
        </w:rPr>
        <w:t xml:space="preserve">Tashkent</w:t>
      </w:r>
      <w:r>
        <w:t xml:space="preserve">, reveals a narrative of resilience, ambition, and cultural synthesis. This reflection paper seeks to explore the multifaceted role of the modern</w:t>
      </w:r>
      <w:r>
        <w:t xml:space="preserve"> </w:t>
      </w:r>
      <w:r>
        <w:rPr>
          <w:bCs/>
          <w:b/>
        </w:rPr>
        <w:t xml:space="preserve">Civil Engineer</w:t>
      </w:r>
      <w:r>
        <w:t xml:space="preserve"> </w:t>
      </w:r>
      <w:r>
        <w:t xml:space="preserve">operating in this unique geopolitical and geographical context.</w:t>
      </w:r>
    </w:p>
    <w:bookmarkStart w:id="20" w:name="Xc79df893bfb61369eecc56558808bb4c742bb78"/>
    <w:p>
      <w:pPr>
        <w:pStyle w:val="Heading2"/>
      </w:pPr>
      <w:r>
        <w:t xml:space="preserve">The Historical Context: Building on Ancient Foundations</w:t>
      </w:r>
    </w:p>
    <w:p>
      <w:pPr>
        <w:pStyle w:val="FirstParagraph"/>
      </w:pPr>
      <w:r>
        <w:t xml:space="preserve">Tashkent is one of the oldest continuously inhabited cities in Central Asia, with a history spanning over two millennia. For centuries, civil works here were governed by traditional architectural principles that harmonized with the arid climate and seismic risks. However, the 20th century brought a dramatic shift. The Soviet era introduced massive industrialization and standardized construction techniques to</w:t>
      </w:r>
      <w:r>
        <w:t xml:space="preserve"> </w:t>
      </w:r>
      <w:r>
        <w:rPr>
          <w:bCs/>
          <w:b/>
        </w:rPr>
        <w:t xml:space="preserve">Uzbekistan</w:t>
      </w:r>
      <w:r>
        <w:t xml:space="preserve">. While this period resulted in significant housing developments and industrial infrastructure, it often lacked aesthetic diversity and long-term sustainability considerations typical of modern engineering ethics.</w:t>
      </w:r>
    </w:p>
    <w:p>
      <w:pPr>
        <w:pStyle w:val="BodyText"/>
      </w:pPr>
      <w:r>
        <w:t xml:space="preserve">Reflecting on this history is crucial for the contemporary</w:t>
      </w:r>
      <w:r>
        <w:t xml:space="preserve"> </w:t>
      </w:r>
      <w:r>
        <w:rPr>
          <w:bCs/>
          <w:b/>
        </w:rPr>
        <w:t xml:space="preserve">Civil Engineer</w:t>
      </w:r>
      <w:r>
        <w:t xml:space="preserve">. The challenge today is not just to build, but to rebuild intelligently. In</w:t>
      </w:r>
      <w:r>
        <w:t xml:space="preserve"> </w:t>
      </w:r>
      <w:r>
        <w:rPr>
          <w:bCs/>
          <w:b/>
        </w:rPr>
        <w:t xml:space="preserve">Tashkent</w:t>
      </w:r>
      <w:r>
        <w:t xml:space="preserve">, the legacy of Soviet-era panel buildings coexists with newly constructed high-rises. The engineer’s role has thus evolved from mere construction execution to that of a custodian of heritage while simultaneously pushing the boundaries of modern technology. This duality requires a deep understanding that every beam poured in</w:t>
      </w:r>
      <w:r>
        <w:t xml:space="preserve"> </w:t>
      </w:r>
      <w:r>
        <w:rPr>
          <w:bCs/>
          <w:b/>
        </w:rPr>
        <w:t xml:space="preserve">Tashkent</w:t>
      </w:r>
      <w:r>
        <w:t xml:space="preserve"> </w:t>
      </w:r>
      <w:r>
        <w:t xml:space="preserve">sits atop layers of history, both cultural and geological.</w:t>
      </w:r>
    </w:p>
    <w:bookmarkEnd w:id="20"/>
    <w:bookmarkStart w:id="21" w:name="X36a93431a2c396848ef9b7cf80879f78ce50098"/>
    <w:p>
      <w:pPr>
        <w:pStyle w:val="Heading2"/>
      </w:pPr>
      <w:r>
        <w:t xml:space="preserve">Seismic Resilience and Geological Challenges</w:t>
      </w:r>
    </w:p>
    <w:p>
      <w:pPr>
        <w:pStyle w:val="FirstParagraph"/>
      </w:pPr>
      <w:r>
        <w:t xml:space="preserve">A primary concern for any</w:t>
      </w:r>
      <w:r>
        <w:t xml:space="preserve"> </w:t>
      </w:r>
      <w:r>
        <w:rPr>
          <w:bCs/>
          <w:b/>
        </w:rPr>
        <w:t xml:space="preserve">Civil Engineer</w:t>
      </w:r>
      <w:r>
        <w:t xml:space="preserve"> </w:t>
      </w:r>
      <w:r>
        <w:t xml:space="preserve">working in Central Asia is seismic activity.</w:t>
      </w:r>
      <w:r>
        <w:t xml:space="preserve"> </w:t>
      </w:r>
      <w:r>
        <w:rPr>
          <w:bCs/>
          <w:b/>
        </w:rPr>
        <w:t xml:space="preserve">Tashkent</w:t>
      </w:r>
      <w:r>
        <w:t xml:space="preserve">, like much of the region, lies in a seismically active zone. The devastating earthquake of 1966 destroyed large portions of the city, leaving an indelible mark on its urban fabric and engineering protocols. Today, this history serves as a perpetual reminder of the engineer’s ethical obligation to prioritize safety above all else.</w:t>
      </w:r>
    </w:p>
    <w:p>
      <w:pPr>
        <w:pStyle w:val="BodyText"/>
      </w:pPr>
      <w:r>
        <w:t xml:space="preserve">In my reflection on current practices in</w:t>
      </w:r>
      <w:r>
        <w:t xml:space="preserve"> </w:t>
      </w:r>
      <w:r>
        <w:rPr>
          <w:bCs/>
          <w:b/>
        </w:rPr>
        <w:t xml:space="preserve">Uzbekistan</w:t>
      </w:r>
      <w:r>
        <w:t xml:space="preserve">, it is evident that seismic resilience has become the cornerstone of civil engineering education and practice in</w:t>
      </w:r>
      <w:r>
        <w:t xml:space="preserve"> </w:t>
      </w:r>
      <w:r>
        <w:rPr>
          <w:bCs/>
          <w:b/>
        </w:rPr>
        <w:t xml:space="preserve">Tashkent</w:t>
      </w:r>
      <w:r>
        <w:t xml:space="preserve">. Modern buildings are designed with advanced damping systems, reinforced concrete frameworks, and flexible foundations that can withstand significant ground motion. The role of the engineer here is no longer just about aesthetic or functional utility; it is fundamentally about life preservation. This perspective transforms the profession from a technical job into a humanitarian endeavor. Engineers in</w:t>
      </w:r>
      <w:r>
        <w:t xml:space="preserve"> </w:t>
      </w:r>
      <w:r>
        <w:rPr>
          <w:bCs/>
          <w:b/>
        </w:rPr>
        <w:t xml:space="preserve">Tashkent</w:t>
      </w:r>
      <w:r>
        <w:t xml:space="preserve"> </w:t>
      </w:r>
      <w:r>
        <w:t xml:space="preserve">must constantly innovate, adopting international standards while tailoring solutions to local geological realities.</w:t>
      </w:r>
    </w:p>
    <w:bookmarkEnd w:id="21"/>
    <w:bookmarkStart w:id="22" w:name="X02831ddf137f17d209ddf0f7809798e78949253"/>
    <w:p>
      <w:pPr>
        <w:pStyle w:val="Heading2"/>
      </w:pPr>
      <w:r>
        <w:t xml:space="preserve">Sustainable Development and Environmental Stewardship</w:t>
      </w:r>
    </w:p>
    <w:p>
      <w:pPr>
        <w:pStyle w:val="FirstParagraph"/>
      </w:pPr>
      <w:r>
        <w:t xml:space="preserve">Beyond seismic safety, the modern</w:t>
      </w:r>
      <w:r>
        <w:t xml:space="preserve"> </w:t>
      </w:r>
      <w:r>
        <w:rPr>
          <w:bCs/>
          <w:b/>
        </w:rPr>
        <w:t xml:space="preserve">Civil Engineer</w:t>
      </w:r>
      <w:r>
        <w:t xml:space="preserve"> </w:t>
      </w:r>
      <w:r>
        <w:t xml:space="preserve">in</w:t>
      </w:r>
      <w:r>
        <w:t xml:space="preserve"> </w:t>
      </w:r>
      <w:r>
        <w:rPr>
          <w:bCs/>
          <w:b/>
        </w:rPr>
        <w:t xml:space="preserve">TashkentUzbekistan</w:t>
      </w:r>
    </w:p>
    <w:p>
      <w:pPr>
        <w:pStyle w:val="BodyText"/>
      </w:pPr>
      <w:r>
        <w:t xml:space="preserve">Reflecting on recent projects in</w:t>
      </w:r>
      <w:r>
        <w:t xml:space="preserve"> </w:t>
      </w:r>
      <w:r>
        <w:rPr>
          <w:bCs/>
          <w:b/>
        </w:rPr>
        <w:t xml:space="preserve">Tashkent</w:t>
      </w:r>
      <w:r>
        <w:t xml:space="preserve">, there is a noticeable shift toward green engineering. The integration of sustainable drainage systems, the use of locally sourced materials to reduce carbon footprints, and the planning of green belts around urban centers are becoming standard practices. For instance, the development of new districts in</w:t>
      </w:r>
      <w:r>
        <w:t xml:space="preserve"> </w:t>
      </w:r>
      <w:r>
        <w:rPr>
          <w:bCs/>
          <w:b/>
        </w:rPr>
        <w:t xml:space="preserve">TashkentCivil Engineer</w:t>
      </w:r>
    </w:p>
    <w:bookmarkEnd w:id="22"/>
    <w:bookmarkStart w:id="23" w:name="urbanization-and-the-social-fabric"/>
    <w:p>
      <w:pPr>
        <w:pStyle w:val="Heading2"/>
      </w:pPr>
      <w:r>
        <w:t xml:space="preserve">Urbanization and the Social Fabric</w:t>
      </w:r>
    </w:p>
    <w:p>
      <w:pPr>
        <w:pStyle w:val="FirstParagraph"/>
      </w:pPr>
      <w:r>
        <w:t xml:space="preserve">Tashkent is experiencing a demographic boom. As</w:t>
      </w:r>
      <w:r>
        <w:t xml:space="preserve"> </w:t>
      </w:r>
      <w:r>
        <w:rPr>
          <w:bCs/>
          <w:b/>
        </w:rPr>
        <w:t xml:space="preserve">UzbekistanCivil Engineer</w:t>
      </w:r>
    </w:p>
    <w:p>
      <w:pPr>
        <w:pStyle w:val="BodyText"/>
      </w:pPr>
      <w:r>
        <w:t xml:space="preserve">In</w:t>
      </w:r>
    </w:p>
    <w:p>
      <w:pPr>
        <w:pStyle w:val="BodyText"/>
      </w:pPr>
      <w:r>
        <w:t xml:space="preserve">Tashkent, this means designing efficient public transport networks to alleviate traffic congestion, which has become a critical issue in recent years. The expansion of the metro system and the development of ring roads are testament to this effort. Furthermore, engineers must consider social equity in their designs. Affordable housing projects and accessible public spaces are essential for maintaining social cohesion in a rapidly changing society.</w:t>
      </w:r>
    </w:p>
    <w:p>
      <w:pPr>
        <w:pStyle w:val="BodyText"/>
      </w:pPr>
      <w:r>
        <w:t xml:space="preserve">Reflecting on this aspect, I realize that engineering is inherently political and social. The decisions made by</w:t>
      </w:r>
    </w:p>
    <w:p>
      <w:pPr>
        <w:pStyle w:val="BodyText"/>
      </w:pPr>
      <w:r>
        <w:t xml:space="preserve">Civil EngineersTashkent about where to build a hospital, how wide a road should be, or how high a residential complex can rise directly impact the quality of life for millions of people. Therefore, the engineer must possess not only technical prowess but also sociological insight and empathy.</w:t>
      </w:r>
    </w:p>
    <w:bookmarkEnd w:id="23"/>
    <w:bookmarkStart w:id="24" w:name="Xb33a778bf6aa20ce8e11aba769bd6c3bcf52b14"/>
    <w:p>
      <w:pPr>
        <w:pStyle w:val="Heading2"/>
      </w:pPr>
      <w:r>
        <w:t xml:space="preserve">The Future: Technological Integration and Global Standards</w:t>
      </w:r>
    </w:p>
    <w:p>
      <w:pPr>
        <w:pStyle w:val="FirstParagraph"/>
      </w:pPr>
      <w:r>
        <w:t xml:space="preserve">Looking forward, the role of the</w:t>
      </w:r>
    </w:p>
    <w:p>
      <w:pPr>
        <w:pStyle w:val="BodyText"/>
      </w:pPr>
      <w:r>
        <w:t xml:space="preserve">Civil EngineerUzbekistan</w:t>
      </w:r>
    </w:p>
    <w:p>
      <w:pPr>
        <w:pStyle w:val="BodyText"/>
      </w:pPr>
      <w:r>
        <w:t xml:space="preserve">Tashkent will be defined by technological integration. The adoption of Building Information Modeling (BIM), smart city technologies, and artificial intelligence in infrastructure management is gaining momentum. These tools allow for more precise planning, reduced costs, and enhanced maintenance capabilities.</w:t>
      </w:r>
    </w:p>
    <w:p>
      <w:pPr>
        <w:pStyle w:val="BodyText"/>
      </w:pPr>
      <w:r>
        <w:t xml:space="preserve">Tashkent is positioning itself as a regional hub for technology and innovation. Consequently, engineers must be proficient in these digital tools to compete globally and serve local needs efficiently. Collaboration with international firms and participation in global engineering dialogues are becoming commonplace, allowing</w:t>
      </w:r>
    </w:p>
    <w:p>
      <w:pPr>
        <w:pStyle w:val="BodyText"/>
      </w:pPr>
      <w:r>
        <w:t xml:space="preserve">Tashkent-based engineers to bring best practices back home while contributing their unique insights derived from the Central Asian context.</w:t>
      </w:r>
    </w:p>
    <w:bookmarkEnd w:id="24"/>
    <w:bookmarkStart w:id="25" w:name="conclusion"/>
    <w:p>
      <w:pPr>
        <w:pStyle w:val="Heading2"/>
      </w:pPr>
      <w:r>
        <w:t xml:space="preserve">Conclusion</w:t>
      </w:r>
    </w:p>
    <w:p>
      <w:pPr>
        <w:pStyle w:val="FirstParagraph"/>
      </w:pPr>
      <w:r>
        <w:t xml:space="preserve">In conclusion, the reflection on being a</w:t>
      </w:r>
    </w:p>
    <w:p>
      <w:pPr>
        <w:pStyle w:val="BodyText"/>
      </w:pPr>
      <w:r>
        <w:t xml:space="preserve">Civil EngineerUzbekistan’s</w:t>
      </w:r>
    </w:p>
    <w:p>
      <w:pPr>
        <w:pStyle w:val="BodyText"/>
      </w:pPr>
      <w:r>
        <w:t xml:space="preserve">Tashkent reveals a profession at a critical juncture. It is a field that bridges the gap between ancient heritage and futuristic ambition. The challenges of seismic safety, environmental sustainability, rapid urbanization, and technological adoption define the contemporary engineer’s mandate.</w:t>
      </w:r>
    </w:p>
    <w:p>
      <w:pPr>
        <w:pStyle w:val="BodyText"/>
      </w:pPr>
      <w:r>
        <w:t xml:space="preserve">The</w:t>
      </w:r>
    </w:p>
    <w:p>
      <w:pPr>
        <w:pStyle w:val="BodyText"/>
      </w:pPr>
      <w:r>
        <w:t xml:space="preserve">Civil EngineerTashkent is not just a builder of structures but an architect of societal progress. They are tasked with creating infrastructure that is safe for its people, sustainable for the planet, and resilient enough to withstand the test of time. As</w:t>
      </w:r>
    </w:p>
    <w:p>
      <w:pPr>
        <w:pStyle w:val="BodyText"/>
      </w:pPr>
      <w:r>
        <w:t xml:space="preserve">UzbekistanTashkent. Through dedication and innovation, civil engineers in this region are laying the foundation for a prosperous and stable future for all citizens.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Evolution of Civil Engineering in Uzbekistan, Tashkent</dc:title>
  <dc:creator/>
  <cp:keywords/>
  <dcterms:created xsi:type="dcterms:W3CDTF">2026-07-29T16:05:17Z</dcterms:created>
  <dcterms:modified xsi:type="dcterms:W3CDTF">2026-07-29T16:05:17Z</dcterms:modified>
</cp:coreProperties>
</file>

<file path=docProps/custom.xml><?xml version="1.0" encoding="utf-8"?>
<Properties xmlns="http://schemas.openxmlformats.org/officeDocument/2006/custom-properties" xmlns:vt="http://schemas.openxmlformats.org/officeDocument/2006/docPropsVTypes"/>
</file>