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bridging-hardware-and-dreams"/>
    <w:p>
      <w:pPr>
        <w:pStyle w:val="Heading1"/>
      </w:pPr>
      <w:r>
        <w:t xml:space="preserve">Bridging Hardware and Dreams:</w:t>
      </w:r>
    </w:p>
    <w:bookmarkStart w:id="20" w:name="X2125ae7faf26a3c991cb528730bfe818e75550d"/>
    <w:p>
      <w:pPr>
        <w:pStyle w:val="Heading2"/>
      </w:pPr>
      <w:r>
        <w:t xml:space="preserve">A Reflection on the Role of the Computer Engineer in Malaysia Kuala Lumpur</w:t>
      </w:r>
    </w:p>
    <w:p>
      <w:pPr>
        <w:pStyle w:val="FirstParagraph"/>
      </w:pPr>
      <w:r>
        <w:t xml:space="preserve">In the rapidly evolving landscape of modern technology, few professions embody the intersection of logic, creativity, and physical implementation as profoundly as that of a computer engineer. This reflection paper serves to explore not merely what a computer engineer does in isolation, but specifically how this role manifests within the unique socio-technological ecosystem of Malaysia Kuala Lumpur. To understand this profession is to understand it as a pivotal force driving the digital transformation of Southeast Asia’s most vibrant metropolis.</w:t>
      </w:r>
    </w:p>
    <w:bookmarkEnd w:id="20"/>
    <w:bookmarkStart w:id="21" w:name="the-dual-nature-of-the-profession"/>
    <w:p>
      <w:pPr>
        <w:pStyle w:val="Heading2"/>
      </w:pPr>
      <w:r>
        <w:t xml:space="preserve">The Dual Nature of the Profession</w:t>
      </w:r>
    </w:p>
    <w:p>
      <w:pPr>
        <w:pStyle w:val="FirstParagraph"/>
      </w:pPr>
      <w:r>
        <w:t xml:space="preserve">At its core, computer engineering is a discipline that bridges the gap between electrical engineering and computer science. While software engineers focus on code and hardware engineers focus on circuits, the computer engineer operates in the fertile ground where these two domains meet. They are responsible for designing embedded systems, microprocessors, network systems, and robotics that require both hardware optimization and software efficiency. In a reflective sense, this duality requires an engineer to possess a bifurcated mindset: one foot firmly planted in the binary logic of processors and signal processing, and the other rooted in the abstract architecture of algorithms and data structures.</w:t>
      </w:r>
    </w:p>
    <w:p>
      <w:pPr>
        <w:pStyle w:val="BodyText"/>
      </w:pPr>
      <w:r>
        <w:t xml:space="preserve">When considering Malaysia Kuala Lumpur as a specific context for this profession, the complexity increases. The city is not just a backdrop; it is an active participant in shaping what these engineers must achieve. Kuala Lumpur has transitioned from a traditional industrial hub to a burgeoning smart city initiative, driven by government mandates such as the National Policy on Artificial Intelligence and Industry 4.0 policies implemented by the Malaysian government. Consequently, the computer engineer in this region is no longer just maintaining systems; they are architects of national infrastructure.</w:t>
      </w:r>
    </w:p>
    <w:bookmarkEnd w:id="21"/>
    <w:bookmarkStart w:id="22" w:name="the-context-of-malaysia-kuala-lumpur"/>
    <w:p>
      <w:pPr>
        <w:pStyle w:val="Heading2"/>
      </w:pPr>
      <w:r>
        <w:t xml:space="preserve">The Context of Malaysia Kuala Lumpur</w:t>
      </w:r>
    </w:p>
    <w:p>
      <w:pPr>
        <w:pStyle w:val="FirstParagraph"/>
      </w:pPr>
      <w:r>
        <w:t xml:space="preserve">Malaysia Kuala Lumpur stands at a critical juncture in its developmental history. As the capital and economic center of Malaysia, it hosts a dense concentration of multinational corporations, government agencies, and local startups. The urban landscape is characterized by vertical growth, complex traffic systems needing intelligent management solutions, and a population that is increasingly digital-native yet faces disparities in digital literacy.</w:t>
      </w:r>
    </w:p>
    <w:p>
      <w:pPr>
        <w:pStyle w:val="BodyText"/>
      </w:pPr>
      <w:r>
        <w:t xml:space="preserve">For the computer engineer working in this environment, the challenges are distinct from those in Silicon Valley or Berlin. In Malaysia Kuala Lumpur, engineers must navigate infrastructure constraints. They often have to design robust systems that can operate reliably amidst varying power stability issues or legacy network limitations while simultaneously integrating cutting-edge IoT (Internet of Things) solutions. The reflection here is one of adaptation: the engineer must be resilient and inventive, capable of creating high-tech solutions with practical, grounded implementations that suit local realities.</w:t>
      </w:r>
    </w:p>
    <w:bookmarkEnd w:id="22"/>
    <w:bookmarkStart w:id="23" w:name="economic-and-social-impact"/>
    <w:p>
      <w:pPr>
        <w:pStyle w:val="Heading2"/>
      </w:pPr>
      <w:r>
        <w:t xml:space="preserve">Economic and Social Impact</w:t>
      </w:r>
    </w:p>
    <w:p>
      <w:pPr>
        <w:pStyle w:val="FirstParagraph"/>
      </w:pPr>
      <w:r>
        <w:t xml:space="preserve">The role of the computer engineer in Malaysia Kuala Lumpur extends far beyond technical specifications; it carries significant socio-economic weight. The country aims to become a high-income nation by 2030, a goal heavily reliant on digitalization. Computer engineers are the engine room of this ambition. Whether they are working for telecommunications giants like Maxis or CelcomDigi, developing fintech solutions that enhance financial inclusion, or creating smart city frameworks for the Kuala Lumpur City Hall (DBKL), their work directly impacts the quality of life for millions.</w:t>
      </w:r>
    </w:p>
    <w:p>
      <w:pPr>
        <w:pStyle w:val="BodyText"/>
      </w:pPr>
      <w:r>
        <w:t xml:space="preserve">Furthermore, there is a profound cultural reflection embedded in this profession. Malaysia is a multicultural society with Malay, Chinese, Indian, and indigenous communities. Technology developed by local computer engineers must be inclusive and culturally sensitive. For instance, natural language processing tools must account for Bahasa Melayu as well as code-switching phenomena common in Malaysian speech patterns (Manglish). This requires engineers to engage deeply with the linguistic and cultural fabric of Kuala Lumpur, ensuring that technology serves all citizens equally.</w:t>
      </w:r>
    </w:p>
    <w:bookmarkEnd w:id="23"/>
    <w:bookmarkStart w:id="24" w:name="challenges-and-ethical-considerations"/>
    <w:p>
      <w:pPr>
        <w:pStyle w:val="Heading2"/>
      </w:pPr>
      <w:r>
        <w:t xml:space="preserve">Challenges and Ethical Considerations</w:t>
      </w:r>
    </w:p>
    <w:p>
      <w:pPr>
        <w:pStyle w:val="FirstParagraph"/>
      </w:pPr>
      <w:r>
        <w:t xml:space="preserve">Reflecting on the current state of computer engineering in Malaysia Kuala Lumpur reveals significant challenges. There is a global shortage of skilled tech talent, but locally, there is also the challenge of brain drain, where top engineers seek opportunities abroad for better remuneration and research facilities. This places immense pressure on those who remain to drive innovation while retaining institutional knowledge.</w:t>
      </w:r>
    </w:p>
    <w:p>
      <w:pPr>
        <w:pStyle w:val="BodyText"/>
      </w:pPr>
      <w:r>
        <w:t xml:space="preserve">Additionally, ethical considerations are paramount. As computer engineers design AI algorithms for surveillance in public spaces or data analytics platforms for healthcare in Malaysia Kuala Lumpur, they bear the responsibility of ensuring privacy and security. The reflection here is moral: technology is neutral, but its application is not. Engineers must act as guardians of digital rights within the Malaysian context, balancing national security needs with individual privacy concerns.</w:t>
      </w:r>
    </w:p>
    <w:bookmarkEnd w:id="24"/>
    <w:bookmarkStart w:id="25" w:name="the-future-horizon"/>
    <w:p>
      <w:pPr>
        <w:pStyle w:val="Heading2"/>
      </w:pPr>
      <w:r>
        <w:t xml:space="preserve">The Future Horizon</w:t>
      </w:r>
    </w:p>
    <w:p>
      <w:pPr>
        <w:pStyle w:val="FirstParagraph"/>
      </w:pPr>
      <w:r>
        <w:t xml:space="preserve">Looking forward, the role of the computer engineer in Malaysia Kuala Lumpur will likely expand into areas such as quantum computing simulations, advanced autonomous systems for urban mobility, and sustainable green tech solutions. The city’s commitment to becoming a low-carbon city by 2050 means that computer engineers will play a key role in energy management systems and smart grids.</w:t>
      </w:r>
    </w:p>
    <w:p>
      <w:pPr>
        <w:pStyle w:val="BodyText"/>
      </w:pPr>
      <w:r>
        <w:t xml:space="preserve">Education also plays a crucial part in this reflection. Universities across Kuala Lumpur are adapting their curricula to produce graduates who are not just coders, but holistic problem solvers. The future engineer must be lifelong learners, adaptable to the rapid pace of technological change while maintaining a strong ethical compass.</w:t>
      </w:r>
    </w:p>
    <w:bookmarkEnd w:id="25"/>
    <w:bookmarkStart w:id="26" w:name="conclusion"/>
    <w:p>
      <w:pPr>
        <w:pStyle w:val="Heading2"/>
      </w:pPr>
      <w:r>
        <w:t xml:space="preserve">Conclusion</w:t>
      </w:r>
    </w:p>
    <w:p>
      <w:pPr>
        <w:pStyle w:val="FirstParagraph"/>
      </w:pPr>
      <w:r>
        <w:t xml:space="preserve">In conclusion, being a computer engineer in Malaysia Kuala Lumpur is about much more than building hardware or writing code. It is about crafting solutions that resonate with the unique pulse of a dynamic Southeast Asian metropolis. It involves navigating complex infrastructural landscapes, respecting cultural diversity, and driving economic progress through digital innovation. As Kuala Lumpur continues to ascend as a global hub for technology and business, the computer engineer remains an essential figure—part architect, part ethicist, and part visionary. Their work defines not only the capabilities of machines but also the potential of society itself in this vibrant corner of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Computer Engineer in Malaysia Kuala Lumpur</dc:title>
  <dc:creator/>
  <dc:language>en</dc:language>
  <cp:keywords/>
  <dcterms:created xsi:type="dcterms:W3CDTF">2026-07-29T19:14:33Z</dcterms:created>
  <dcterms:modified xsi:type="dcterms:W3CDTF">2026-07-29T19:14:33Z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