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Karachi,</w:t>
      </w:r>
      <w:r>
        <w:t xml:space="preserve"> </w:t>
      </w:r>
      <w:r>
        <w:t xml:space="preserve">Pakistan</w:t>
      </w:r>
    </w:p>
    <w:bookmarkStart w:id="27" w:name="Xc4fd88e0a6dfaa668a1496e9f630350135e37fc"/>
    <w:p>
      <w:pPr>
        <w:pStyle w:val="Heading1"/>
      </w:pPr>
      <w:r>
        <w:t xml:space="preserve">Bridging Hardware and Hope: A Reflection on the Computer Engineer in Karachi, Pakistan</w:t>
      </w:r>
    </w:p>
    <w:p>
      <w:pPr>
        <w:pStyle w:val="FirstParagraph"/>
      </w:pPr>
      <w:r>
        <w:t xml:space="preserve">The city of Karachi has always been a place where dreams intersect with harsh realities. As the economic hub and the most populous city of Pakistan, Karachi pulsates with an energy that is both chaotic and vibrant. It is a metropolis defined by its resilience, its bustling ports, its historic architecture, and rapidly expanding skyline. Within this complex urban ecosystem stands a pivotal figure: the</w:t>
      </w:r>
      <w:r>
        <w:t xml:space="preserve"> </w:t>
      </w:r>
      <w:r>
        <w:rPr>
          <w:bCs/>
          <w:b/>
        </w:rPr>
        <w:t xml:space="preserve">Computer Engineer</w:t>
      </w:r>
      <w:r>
        <w:t xml:space="preserve">. This reflection paper explores not just the technical definitions of this profession, but the profound societal impact that computer engineers play in shaping the future of Karachi and Pakistan as a whole. To understand the computer engineer in this context is to understand how technology is becoming a lifeline for urban development, economic stability, and social connectivity.</w:t>
      </w:r>
    </w:p>
    <w:bookmarkStart w:id="20" w:name="the-dual-nature-of-computer-engineering"/>
    <w:p>
      <w:pPr>
        <w:pStyle w:val="Heading2"/>
      </w:pPr>
      <w:r>
        <w:t xml:space="preserve">The Dual Nature of Computer Engineering</w:t>
      </w:r>
    </w:p>
    <w:p>
      <w:pPr>
        <w:pStyle w:val="FirstParagraph"/>
      </w:pPr>
      <w:r>
        <w:t xml:space="preserve">Before delving into the specific context of Karachi, it is essential to reflect on what a computer engineer truly represents. Unlike software engineers who may focus solely on code and applications, or electrical engineers who focus primarily on circuits and power systems, a computer engineer occupies the critical intersection between hardware and software. They are the architects of digital infrastructure. In a city like Karachi, where internet connectivity can be inconsistent and power outages (load shedding) have historically been a challenge, this dual expertise is not just an academic distinction; it is a practical necessity.</w:t>
      </w:r>
    </w:p>
    <w:p>
      <w:pPr>
        <w:pStyle w:val="BodyText"/>
      </w:pPr>
      <w:r>
        <w:t xml:space="preserve">A computer engineer understands how to optimize software for low-power hardware or how to design robust networking systems that can withstand unreliable infrastructure. This technical versatility mirrors the adaptability required by the people of Karachi. Just as Karachiites have learned to navigate traffic congestion and water shortages with ingenuity, computer engineers in Pakistan are learning to build technological solutions that operate efficiently despite systemic constraints.</w:t>
      </w:r>
    </w:p>
    <w:bookmarkEnd w:id="20"/>
    <w:bookmarkStart w:id="21" w:name="X40d853f0be1ea84364bded4b53837fde64a4d32"/>
    <w:p>
      <w:pPr>
        <w:pStyle w:val="Heading2"/>
      </w:pPr>
      <w:r>
        <w:t xml:space="preserve">Technology as an Economic Catalyst in Pakistan</w:t>
      </w:r>
    </w:p>
    <w:p>
      <w:pPr>
        <w:pStyle w:val="FirstParagraph"/>
      </w:pPr>
      <w:r>
        <w:t xml:space="preserve">Pakistan is currently undergoing a significant digital transformation. The government’s initiatives, such as the National ICT Policy and the growth of tech parks in major cities, highlight a strategic shift toward becoming a regional IT hub. Karachi, being the financial capital of Pakistan, is at the forefront of this movement. Here, computer engineers are not merely employees; they are economic catalysts.</w:t>
      </w:r>
    </w:p>
    <w:p>
      <w:pPr>
        <w:pStyle w:val="BodyText"/>
      </w:pPr>
      <w:r>
        <w:t xml:space="preserve">Reflection on recent trends shows a surge in startups within Karachi’s technology sector. From fintech apps solving banking accessibility issues to logistics platforms optimizing supply chains for small businesses, computer engineers are the driving force behind these innovations. They provide remote employment opportunities that keep talent within Pakistan, reducing brain drain and injecting foreign capital into the local economy. For many young professionals in Karachi, becoming a computer engineer is seen as a viable path to financial stability and global recognition.</w:t>
      </w:r>
    </w:p>
    <w:bookmarkEnd w:id="21"/>
    <w:bookmarkStart w:id="22" w:name="X80cf68d3ded7240549077ec6441f70adbc57852"/>
    <w:p>
      <w:pPr>
        <w:pStyle w:val="Heading2"/>
      </w:pPr>
      <w:r>
        <w:t xml:space="preserve">Solving Urban Challenges through Engineering</w:t>
      </w:r>
    </w:p>
    <w:p>
      <w:pPr>
        <w:pStyle w:val="FirstParagraph"/>
      </w:pPr>
      <w:r>
        <w:t xml:space="preserve">Karachi faces immense urban challenges: traffic gridlock, waste management inefficiencies, healthcare access disparities, and security concerns. A simple reflection on the daily life of a Karachite reveals how technology can mitigate these issues. Computer engineers are developing smart city solutions tailored to this specific environment. For instance, intelligent traffic management systems designed by local engineers aim to reduce congestion in areas like Shahrah-e-Faisal or Burns Road.</w:t>
      </w:r>
    </w:p>
    <w:p>
      <w:pPr>
        <w:pStyle w:val="BodyText"/>
      </w:pPr>
      <w:r>
        <w:t xml:space="preserve">Moreover, in the healthcare sector, computer engineers are contributing to telemedicine platforms that connect patients in remote areas of Sindh with specialists in Karachi’s major hospitals. This democratization of healthcare access is a direct result of engineering efforts. It reflects a broader societal goal: using technology not just for profit, but for public good. The computer engineer becomes an agent of social change, leveraging code and circuitry to improve the quality of life for millions.</w:t>
      </w:r>
    </w:p>
    <w:bookmarkEnd w:id="22"/>
    <w:bookmarkStart w:id="23" w:name="X2c08110764c8b97b2bee77d331d0649a9624c0b"/>
    <w:p>
      <w:pPr>
        <w:pStyle w:val="Heading2"/>
      </w:pPr>
      <w:r>
        <w:t xml:space="preserve">Educational Barriers and the Digital Divide</w:t>
      </w:r>
    </w:p>
    <w:p>
      <w:pPr>
        <w:pStyle w:val="FirstParagraph"/>
      </w:pPr>
      <w:r>
        <w:t xml:space="preserve">However, a critical reflection must also address the disparities in access to technology education in Pakistan. While Karachi boasts prestigious universities offering computer engineering degrees, there is a significant gap between elite institutions and under-resourced schools. The digital divide remains a stark reality. Many aspiring engineers from lower-income backgrounds lack access to reliable internet or modern computing labs.</w:t>
      </w:r>
    </w:p>
    <w:p>
      <w:pPr>
        <w:pStyle w:val="BodyText"/>
      </w:pPr>
      <w:r>
        <w:t xml:space="preserve">This inequality poses a threat to the inclusivity of Pakistan’s tech future. If only those from privileged backgrounds can afford the high cost of quality engineering education, the resulting technological solutions may not adequately serve the needs of the broader population. Therefore, computer engineers have a responsibility beyond their technical duties; they must advocate for accessible education and mentorship programs that bridge this gap. Community-led coding bootcamps and non-profit initiatives in Karachi are beginning to fill this void, demonstrating a collective effort to empower youth from all walks of life.</w:t>
      </w:r>
    </w:p>
    <w:bookmarkEnd w:id="23"/>
    <w:bookmarkStart w:id="24" w:name="X494396e46601dbc0e64fe03cee5d2b36263983a"/>
    <w:p>
      <w:pPr>
        <w:pStyle w:val="Heading2"/>
      </w:pPr>
      <w:r>
        <w:t xml:space="preserve">The Cultural Identity of the Pakistani Computer Engineer</w:t>
      </w:r>
    </w:p>
    <w:p>
      <w:pPr>
        <w:pStyle w:val="FirstParagraph"/>
      </w:pPr>
      <w:r>
        <w:t xml:space="preserve">In reflecting on the identity of a computer engineer in Pakistan, one finds a unique blend of global technical standards and local cultural values. These professionals often navigate between Western tech giants and local market demands. They bring international best practices while respecting local traditions and social structures.</w:t>
      </w:r>
    </w:p>
    <w:p>
      <w:pPr>
        <w:pStyle w:val="BodyText"/>
      </w:pPr>
      <w:r>
        <w:t xml:space="preserve">This cultural duality allows for the creation of software that is locally relevant. For example, mobile applications in Karachi are designed to accommodate Urdu language preferences, integrate with local payment methods like JazzCash or EasyPaisa, and function effectively on low-end smartphones prevalent in many households. This localization effort is crucial for widespread adoption and signifies a mature understanding of user experience within the Pakistani context.</w:t>
      </w:r>
    </w:p>
    <w:bookmarkEnd w:id="24"/>
    <w:bookmarkStart w:id="25" w:name="X7d7cd372cc7af4d7a3aa1eecb21ebcb61f5ac5c"/>
    <w:p>
      <w:pPr>
        <w:pStyle w:val="Heading2"/>
      </w:pPr>
      <w:r>
        <w:t xml:space="preserve">Looking Forward: A Vision for Karachi’s Digital Future</w:t>
      </w:r>
    </w:p>
    <w:p>
      <w:pPr>
        <w:pStyle w:val="FirstParagraph"/>
      </w:pPr>
      <w:r>
        <w:t xml:space="preserve">The future of Karachi is inextricably linked to its technological advancement. As the city continues to grow, so too must its infrastructure. Computer engineers will be instrumental in building this infrastructure, whether through developing renewable energy management systems that address power shortages or creating data centers that support cloud computing needs.</w:t>
      </w:r>
    </w:p>
    <w:p>
      <w:pPr>
        <w:pStyle w:val="BodyText"/>
      </w:pPr>
      <w:r>
        <w:t xml:space="preserve">Furthermore, there is an opportunity for Karachi to become a regional center for cybersecurity and artificial intelligence research. By investing in education and fostering innovation ecosystems, Pakistan can harness the full potential of its young workforce. The computer engineer stands ready to lead this charge, armed with knowledge and driven by a desire to improve their homeland.</w:t>
      </w:r>
    </w:p>
    <w:bookmarkEnd w:id="25"/>
    <w:bookmarkStart w:id="26" w:name="conclusion"/>
    <w:p>
      <w:pPr>
        <w:pStyle w:val="Heading2"/>
      </w:pPr>
      <w:r>
        <w:t xml:space="preserve">Conclusion</w:t>
      </w:r>
    </w:p>
    <w:p>
      <w:pPr>
        <w:pStyle w:val="FirstParagraph"/>
      </w:pPr>
      <w:r>
        <w:t xml:space="preserve">In conclusion, the role of a computer engineer in Karachi extends far beyond writing code or designing circuits. They are problem solvers, economic drivers, and social innovators. In the vibrant yet challenging landscape of Pakistan’s largest city, they play a vital role in bridging gaps—between tradition and modernity, between privilege and poverty, and between local needs and global opportunities.</w:t>
      </w:r>
    </w:p>
    <w:p>
      <w:pPr>
        <w:pStyle w:val="BodyText"/>
      </w:pPr>
      <w:r>
        <w:t xml:space="preserve">As we reflect on the journey ahead for computer engineers in Karachi, it is clear that their work will define not just the technological trajectory of Pakistan but also its social fabric. By embracing both technical excellence and social responsibility, these professionals can help build a Karachi that is not only smarter but also more equitable and sustainable. The story of Pakistan’s digital future is being written today by computer engineers who understand that technology, at its best, serves humanity.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Computer Engineer in Karachi, Pakistan</dc:title>
  <dc:creator/>
  <dc:language>en</dc:language>
  <cp:keywords/>
  <dcterms:created xsi:type="dcterms:W3CDTF">2026-07-30T05:26:28Z</dcterms:created>
  <dcterms:modified xsi:type="dcterms:W3CDTF">2026-07-30T05:26:28Z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