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Moscow</w:t>
      </w:r>
    </w:p>
    <w:bookmarkStart w:id="25" w:name="X87ab2ddff83ef8275dbf94376cefd701f076c46"/>
    <w:p>
      <w:pPr>
        <w:pStyle w:val="Heading1"/>
      </w:pPr>
      <w:r>
        <w:t xml:space="preserve">The Digital Pulse of the North Capital:</w:t>
      </w:r>
      <w:r>
        <w:br/>
      </w:r>
      <w:r>
        <w:t xml:space="preserve">A Reflection on Being a Computer Engineer in Russia, Moscow</w:t>
      </w:r>
    </w:p>
    <w:p>
      <w:pPr>
        <w:pStyle w:val="FirstParagraph"/>
      </w:pPr>
      <w:r>
        <w:t xml:space="preserve">To define the role of a</w:t>
      </w:r>
      <w:r>
        <w:t xml:space="preserve"> </w:t>
      </w:r>
      <w:r>
        <w:rPr>
          <w:bCs/>
          <w:b/>
        </w:rPr>
        <w:t xml:space="preserve">Computer Engineer</w:t>
      </w:r>
      <w:r>
        <w:t xml:space="preserve"> </w:t>
      </w:r>
      <w:r>
        <w:t xml:space="preserve">is often to speak in terms of abstract logic, binary code, and architectural blueprints. However, when situated within the specific geographical and cultural context of</w:t>
      </w:r>
      <w:r>
        <w:t xml:space="preserve"> </w:t>
      </w:r>
      <w:r>
        <w:rPr>
          <w:bCs/>
          <w:b/>
        </w:rPr>
        <w:t xml:space="preserve">Russia Moscow</w:t>
      </w:r>
      <w:r>
        <w:t xml:space="preserve">, this profession transcends mere technical execution. It becomes a narrative about resilience, rapid modernization, and the intersection of traditional Soviet engineering rigor with cutting-edge global innovation. As I reflect on my journey navigating this dynamic landscape, it becomes evident that being a</w:t>
      </w:r>
      <w:r>
        <w:t xml:space="preserve"> </w:t>
      </w:r>
      <w:r>
        <w:rPr>
          <w:bCs/>
          <w:b/>
        </w:rPr>
        <w:t xml:space="preserve">Computer Engineer</w:t>
      </w:r>
      <w:r>
        <w:t xml:space="preserve"> </w:t>
      </w:r>
      <w:r>
        <w:t xml:space="preserve">in the heart of</w:t>
      </w:r>
      <w:r>
        <w:t xml:space="preserve"> </w:t>
      </w:r>
      <w:r>
        <w:rPr>
          <w:bCs/>
          <w:b/>
        </w:rPr>
        <w:t xml:space="preserve">Russia Moscow</w:t>
      </w:r>
      <w:r>
        <w:t xml:space="preserve"> </w:t>
      </w:r>
      <w:r>
        <w:t xml:space="preserve">is not just about building systems; it is about sustaining the digital infrastructure of one of the world’s most complex and rapidly evolving metropolises.</w:t>
      </w:r>
    </w:p>
    <w:bookmarkStart w:id="20" w:name="X4cebf2d4736ae9d064e14e803eff8db7fcdc547"/>
    <w:p>
      <w:pPr>
        <w:pStyle w:val="Heading2"/>
      </w:pPr>
      <w:r>
        <w:t xml:space="preserve">The Contextual Landscape: Moscow as a Tech Hub</w:t>
      </w:r>
    </w:p>
    <w:p>
      <w:pPr>
        <w:pStyle w:val="FirstParagraph"/>
      </w:pPr>
      <w:r>
        <w:rPr>
          <w:bCs/>
          <w:b/>
        </w:rPr>
        <w:t xml:space="preserve">Russia Moscow</w:t>
      </w:r>
      <w:r>
        <w:t xml:space="preserve"> </w:t>
      </w:r>
      <w:r>
        <w:t xml:space="preserve">has established itself as a formidable tech hub in Eastern Europe. The city’s skyline is no longer defined solely by its historical landmarks, such as the Red Square or St. Basil’s Cathedral, but equally by the glass facades of IT clusters in districts like Moscow City (MIBC). For a</w:t>
      </w:r>
      <w:r>
        <w:t xml:space="preserve"> </w:t>
      </w:r>
      <w:r>
        <w:rPr>
          <w:bCs/>
          <w:b/>
        </w:rPr>
        <w:t xml:space="preserve">Computer Engineer</w:t>
      </w:r>
      <w:r>
        <w:t xml:space="preserve">, this urban transformation provides a unique backdrop. The pace here is relentless. The expectation for efficiency and precision is high, reflecting a culture that values deep technical knowledge—a legacy perhaps inherited from the strong mathematical traditions prevalent in Russian education systems.</w:t>
      </w:r>
    </w:p>
    <w:p>
      <w:pPr>
        <w:pStyle w:val="BodyText"/>
      </w:pPr>
      <w:r>
        <w:t xml:space="preserve">In this environment, the role of a</w:t>
      </w:r>
      <w:r>
        <w:t xml:space="preserve"> </w:t>
      </w:r>
      <w:r>
        <w:rPr>
          <w:bCs/>
          <w:b/>
        </w:rPr>
        <w:t xml:space="preserve">Computer Engineer</w:t>
      </w:r>
      <w:r>
        <w:t xml:space="preserve"> </w:t>
      </w:r>
      <w:r>
        <w:t xml:space="preserve">is often viewed with a mix of admiration and intense scrutiny. There is an expectation that engineers in</w:t>
      </w:r>
      <w:r>
        <w:t xml:space="preserve"> </w:t>
      </w:r>
      <w:r>
        <w:rPr>
          <w:bCs/>
          <w:b/>
        </w:rPr>
        <w:t xml:space="preserve">Russia Moscow</w:t>
      </w:r>
      <w:r>
        <w:t xml:space="preserve"> </w:t>
      </w:r>
      <w:r>
        <w:t xml:space="preserve">possess not only coding proficiency but also a robust understanding of hardware-software integration. This holistic approach distinguishes our work from purely software-centric roles found elsewhere. We are expected to understand how the code we write interacts with the physical constraints of servers, networks, and embedded systems within a city that is increasingly becoming "smart." The implementation of intelligent transport systems, digital governance platforms (such as the Gosuslugi ecosystem), and security infrastructure requires engineers who can think critically about scalability and reliability in real-world conditions.</w:t>
      </w:r>
    </w:p>
    <w:bookmarkEnd w:id="20"/>
    <w:bookmarkStart w:id="21" w:name="bridging-tradition-and-innovation"/>
    <w:p>
      <w:pPr>
        <w:pStyle w:val="Heading2"/>
      </w:pPr>
      <w:r>
        <w:t xml:space="preserve">Bridging Tradition and Innovation</w:t>
      </w:r>
    </w:p>
    <w:p>
      <w:pPr>
        <w:pStyle w:val="FirstParagraph"/>
      </w:pPr>
      <w:r>
        <w:t xml:space="preserve">A significant aspect of working as a</w:t>
      </w:r>
      <w:r>
        <w:t xml:space="preserve"> </w:t>
      </w:r>
      <w:r>
        <w:rPr>
          <w:bCs/>
          <w:b/>
        </w:rPr>
        <w:t xml:space="preserve">Computer Engineer</w:t>
      </w:r>
      <w:r>
        <w:t xml:space="preserve"> </w:t>
      </w:r>
      <w:r>
        <w:t xml:space="preserve">in this region is the constant negotiation between legacy systems and futuristic innovation.</w:t>
      </w:r>
      <w:r>
        <w:t xml:space="preserve"> </w:t>
      </w:r>
      <w:r>
        <w:rPr>
          <w:bCs/>
          <w:b/>
        </w:rPr>
        <w:t xml:space="preserve">Russia Moscow</w:t>
      </w:r>
      <w:r>
        <w:t xml:space="preserve">, like many major global cities, operates on layers of technology that span decades. Many critical infrastructure components still rely on older, robust architectures that were built during the Soviet era or early post-Soviet transition periods. A</w:t>
      </w:r>
      <w:r>
        <w:t xml:space="preserve"> </w:t>
      </w:r>
      <w:r>
        <w:rPr>
          <w:bCs/>
          <w:b/>
        </w:rPr>
        <w:t xml:space="preserve">Computer Engineer</w:t>
      </w:r>
      <w:r>
        <w:t xml:space="preserve"> </w:t>
      </w:r>
      <w:r>
        <w:t xml:space="preserve">here must possess the humility to maintain and secure these legacy systems while simultaneously designing next-generation solutions.</w:t>
      </w:r>
    </w:p>
    <w:p>
      <w:pPr>
        <w:pStyle w:val="BodyText"/>
      </w:pPr>
      <w:r>
        <w:t xml:space="preserve">This duality creates a unique professional challenge. It requires a mindset that respects stability but embraces agility. For instance, when integrating new artificial intelligence algorithms for public services or financial technologies in</w:t>
      </w:r>
      <w:r>
        <w:t xml:space="preserve"> </w:t>
      </w:r>
      <w:r>
        <w:rPr>
          <w:bCs/>
          <w:b/>
        </w:rPr>
        <w:t xml:space="preserve">Russia Moscow</w:t>
      </w:r>
      <w:r>
        <w:t xml:space="preserve">, one must ensure that the new digital layers do not disrupt the existing backbone of city operations. This responsibility fosters a sense of stewardship among engineers. We are not just creators; we are guardians of continuity. This reflection on duty shapes our professional identity, instilling a discipline that is both rigorous and pragmatic.</w:t>
      </w:r>
    </w:p>
    <w:bookmarkEnd w:id="21"/>
    <w:bookmarkStart w:id="22" w:name="the-human-element-in-a-digital-city"/>
    <w:p>
      <w:pPr>
        <w:pStyle w:val="Heading2"/>
      </w:pPr>
      <w:r>
        <w:t xml:space="preserve">The Human Element in a Digital City</w:t>
      </w:r>
    </w:p>
    <w:p>
      <w:pPr>
        <w:pStyle w:val="FirstParagraph"/>
      </w:pPr>
      <w:r>
        <w:t xml:space="preserve">Furthermore, the social fabric of</w:t>
      </w:r>
      <w:r>
        <w:t xml:space="preserve"> </w:t>
      </w:r>
      <w:r>
        <w:rPr>
          <w:bCs/>
          <w:b/>
        </w:rPr>
        <w:t xml:space="preserve">Russia Moscow</w:t>
      </w:r>
      <w:r>
        <w:t xml:space="preserve"> </w:t>
      </w:r>
      <w:r>
        <w:t xml:space="preserve">influences how technology is perceived and utilized. The population is highly digital-literate, with widespread adoption of mobile payments, e-government services, and smart home technologies. As a</w:t>
      </w:r>
      <w:r>
        <w:t xml:space="preserve"> </w:t>
      </w:r>
      <w:r>
        <w:rPr>
          <w:bCs/>
          <w:b/>
        </w:rPr>
        <w:t xml:space="preserve">Computer Engineer</w:t>
      </w:r>
      <w:r>
        <w:t xml:space="preserve">, this creates immediate feedback loops. Unlike in markets where user testing might be delayed or abstracted, here the end-users are demanding and knowledgeable. This proximity to the user base demands that</w:t>
      </w:r>
      <w:r>
        <w:t xml:space="preserve"> </w:t>
      </w:r>
      <w:r>
        <w:rPr>
          <w:bCs/>
          <w:b/>
        </w:rPr>
        <w:t xml:space="preserve">Computer Engineers</w:t>
      </w:r>
      <w:r>
        <w:t xml:space="preserve"> </w:t>
      </w:r>
      <w:r>
        <w:t xml:space="preserve">develop strong soft skills alongside their technical acumen.</w:t>
      </w:r>
    </w:p>
    <w:p>
      <w:pPr>
        <w:pStyle w:val="BodyText"/>
      </w:pPr>
      <w:r>
        <w:t xml:space="preserve">I have found that success in</w:t>
      </w:r>
      <w:r>
        <w:t xml:space="preserve"> </w:t>
      </w:r>
      <w:r>
        <w:rPr>
          <w:bCs/>
          <w:b/>
        </w:rPr>
        <w:t xml:space="preserve">Russia Moscow</w:t>
      </w:r>
      <w:r>
        <w:t xml:space="preserve"> </w:t>
      </w:r>
      <w:r>
        <w:t xml:space="preserve">is not determined solely by the elegance of one’s code but by the ability to communicate complex technical constraints to stakeholders who may come from diverse, non-technical backgrounds. Whether collaborating with government officials, urban planners, or private sector investors, the</w:t>
      </w:r>
      <w:r>
        <w:t xml:space="preserve"> </w:t>
      </w:r>
      <w:r>
        <w:rPr>
          <w:bCs/>
          <w:b/>
        </w:rPr>
        <w:t xml:space="preserve">Computer Engineer</w:t>
      </w:r>
      <w:r>
        <w:t xml:space="preserve"> </w:t>
      </w:r>
      <w:r>
        <w:t xml:space="preserve">acts as a translator between human needs and machine logic. This cross-disciplinary communication is vital in a city where technology is deeply intertwined with daily life and civic engagement.</w:t>
      </w:r>
    </w:p>
    <w:bookmarkEnd w:id="22"/>
    <w:bookmarkStart w:id="23" w:name="resilience-and-global-connectivity"/>
    <w:p>
      <w:pPr>
        <w:pStyle w:val="Heading2"/>
      </w:pPr>
      <w:r>
        <w:t xml:space="preserve">Resilience and Global Connectivity</w:t>
      </w:r>
    </w:p>
    <w:p>
      <w:pPr>
        <w:pStyle w:val="FirstParagraph"/>
      </w:pPr>
      <w:r>
        <w:t xml:space="preserve">In recent years, geopolitical shifts have added another layer of complexity to the role of a</w:t>
      </w:r>
      <w:r>
        <w:t xml:space="preserve"> </w:t>
      </w:r>
      <w:r>
        <w:rPr>
          <w:bCs/>
          <w:b/>
        </w:rPr>
        <w:t xml:space="preserve">Computer Engineer</w:t>
      </w:r>
      <w:r>
        <w:t xml:space="preserve">. While</w:t>
      </w:r>
      <w:r>
        <w:t xml:space="preserve"> </w:t>
      </w:r>
      <w:r>
        <w:rPr>
          <w:bCs/>
          <w:b/>
        </w:rPr>
        <w:t xml:space="preserve">Russia Moscow</w:t>
      </w:r>
      <w:r>
        <w:t xml:space="preserve"> </w:t>
      </w:r>
      <w:r>
        <w:t xml:space="preserve">remains connected to the global tech community through open-source contributions, academic exchanges, and international standards adherence, there is a growing emphasis on technological sovereignty. This has led to increased investment in domestic software development and hardware manufacturing.</w:t>
      </w:r>
    </w:p>
    <w:p>
      <w:pPr>
        <w:pStyle w:val="BodyText"/>
      </w:pPr>
      <w:r>
        <w:t xml:space="preserve">For me personally, this shift has been reflective of broader professional growth. It has pushed</w:t>
      </w:r>
      <w:r>
        <w:t xml:space="preserve"> </w:t>
      </w:r>
      <w:r>
        <w:rPr>
          <w:bCs/>
          <w:b/>
        </w:rPr>
        <w:t xml:space="preserve">Computer Engineers</w:t>
      </w:r>
      <w:r>
        <w:t xml:space="preserve"> </w:t>
      </w:r>
      <w:r>
        <w:t xml:space="preserve">in</w:t>
      </w:r>
      <w:r>
        <w:t xml:space="preserve"> </w:t>
      </w:r>
      <w:r>
        <w:rPr>
          <w:bCs/>
          <w:b/>
        </w:rPr>
        <w:t xml:space="preserve">Russia Moscow</w:t>
      </w:r>
      <w:r>
        <w:t xml:space="preserve"> </w:t>
      </w:r>
      <w:r>
        <w:t xml:space="preserve">to innovate independently rather than relying solely on imported solutions. This necessity has spurred creativity and resilience. We are learning to build robust, self-reliant systems that can withstand external pressures while maintaining high performance standards. This environment cultivates a type of engineer who is adaptable, resourceful, and deeply committed to solving problems with limited resources—a hallmark of true engineering excellence.</w:t>
      </w:r>
    </w:p>
    <w:bookmarkEnd w:id="23"/>
    <w:bookmarkStart w:id="24" w:name="conclusion"/>
    <w:p>
      <w:pPr>
        <w:pStyle w:val="Heading2"/>
      </w:pPr>
      <w:r>
        <w:t xml:space="preserve">Conclusion</w:t>
      </w:r>
    </w:p>
    <w:p>
      <w:pPr>
        <w:pStyle w:val="FirstParagraph"/>
      </w:pPr>
      <w:r>
        <w:t xml:space="preserve">In conclusion, the reflection on being a</w:t>
      </w:r>
      <w:r>
        <w:t xml:space="preserve"> </w:t>
      </w:r>
      <w:r>
        <w:rPr>
          <w:bCs/>
          <w:b/>
        </w:rPr>
        <w:t xml:space="preserve">Computer Engineer</w:t>
      </w:r>
      <w:r>
        <w:t xml:space="preserve"> </w:t>
      </w:r>
      <w:r>
        <w:t xml:space="preserve">in</w:t>
      </w:r>
      <w:r>
        <w:t xml:space="preserve"> </w:t>
      </w:r>
      <w:r>
        <w:rPr>
          <w:bCs/>
          <w:b/>
        </w:rPr>
        <w:t xml:space="preserve">Russia Moscow</w:t>
      </w:r>
      <w:r>
        <w:t xml:space="preserve"> </w:t>
      </w:r>
      <w:r>
        <w:t xml:space="preserve">reveals a profession that is far more nuanced than its technical definition suggests. It is a role defined by the intersection of high-level innovation and pragmatic maintenance, set against the backdrop of one of the world’s most vibrant and challenging cities. The unique cultural emphasis on mathematical rigor, combined with the rapid digitization of urban life in</w:t>
      </w:r>
      <w:r>
        <w:t xml:space="preserve"> </w:t>
      </w:r>
      <w:r>
        <w:rPr>
          <w:bCs/>
          <w:b/>
        </w:rPr>
        <w:t xml:space="preserve">Russia Moscow</w:t>
      </w:r>
      <w:r>
        <w:t xml:space="preserve">, creates an environment where</w:t>
      </w:r>
      <w:r>
        <w:t xml:space="preserve"> </w:t>
      </w:r>
      <w:r>
        <w:rPr>
          <w:bCs/>
          <w:b/>
        </w:rPr>
        <w:t xml:space="preserve">Computer Engineers</w:t>
      </w:r>
      <w:r>
        <w:t xml:space="preserve"> </w:t>
      </w:r>
      <w:r>
        <w:t xml:space="preserve">play a pivotal role in shaping the future.</w:t>
      </w:r>
    </w:p>
    <w:p>
      <w:pPr>
        <w:pStyle w:val="BodyText"/>
      </w:pPr>
      <w:r>
        <w:t xml:space="preserve">As I continue my career here, I remain committed to mastering both the ancient principles of engineering and the new frontiers of digital technology. The city challenges me daily to think deeper, build stronger, and serve better. In</w:t>
      </w:r>
      <w:r>
        <w:t xml:space="preserve"> </w:t>
      </w:r>
      <w:r>
        <w:rPr>
          <w:bCs/>
          <w:b/>
        </w:rPr>
        <w:t xml:space="preserve">Russia Moscow</w:t>
      </w:r>
      <w:r>
        <w:t xml:space="preserve">, a</w:t>
      </w:r>
      <w:r>
        <w:t xml:space="preserve"> </w:t>
      </w:r>
      <w:r>
        <w:rPr>
          <w:bCs/>
          <w:b/>
        </w:rPr>
        <w:t xml:space="preserve">Computer Engineer</w:t>
      </w:r>
      <w:r>
        <w:t xml:space="preserve"> </w:t>
      </w:r>
      <w:r>
        <w:t xml:space="preserve">is not just a technician; we are architects of the modern urban experience, ensuring that the digital pulse of the city beats in harmony with its historical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Russia, Moscow</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file>