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Curriculum</w:t>
      </w:r>
      <w:r>
        <w:t xml:space="preserve"> </w:t>
      </w:r>
      <w:r>
        <w:t xml:space="preserve">Development</w:t>
      </w:r>
      <w:r>
        <w:t xml:space="preserve"> </w:t>
      </w:r>
      <w:r>
        <w:t xml:space="preserve">in</w:t>
      </w:r>
      <w:r>
        <w:t xml:space="preserve"> </w:t>
      </w:r>
      <w:r>
        <w:t xml:space="preserve">Rio</w:t>
      </w:r>
      <w:r>
        <w:t xml:space="preserve"> </w:t>
      </w:r>
      <w:r>
        <w:t xml:space="preserve">de</w:t>
      </w:r>
      <w:r>
        <w:t xml:space="preserve"> </w:t>
      </w:r>
      <w:r>
        <w:t xml:space="preserve">Janeiro</w:t>
      </w:r>
    </w:p>
    <w:bookmarkStart w:id="25" w:name="X4346fbfe7708162d6f6fdc3eff28f1988bd3280"/>
    <w:p>
      <w:pPr>
        <w:pStyle w:val="Heading1"/>
      </w:pPr>
      <w:r>
        <w:t xml:space="preserve">Bridging Theory and Reality: A Reflection on the Role of a Curriculum Developer in Brazil, Rio de Janeiro</w:t>
      </w:r>
    </w:p>
    <w:p>
      <w:pPr>
        <w:pStyle w:val="FirstParagraph"/>
      </w:pPr>
      <w:r>
        <w:t xml:space="preserve">The landscape of education is never static; it is a living, breathing entity that reflects the cultural, social, and economic currents of its time. As I reflect upon the multifaceted role of a</w:t>
      </w:r>
      <w:r>
        <w:t xml:space="preserve"> </w:t>
      </w:r>
      <w:r>
        <w:rPr>
          <w:bCs/>
          <w:b/>
        </w:rPr>
        <w:t xml:space="preserve">Curriculum Developer</w:t>
      </w:r>
      <w:r>
        <w:t xml:space="preserve">, particularly within the dynamic and complex context of</w:t>
      </w:r>
      <w:r>
        <w:t xml:space="preserve"> </w:t>
      </w:r>
      <w:r>
        <w:rPr>
          <w:bCs/>
          <w:b/>
        </w:rPr>
        <w:t xml:space="preserve">Brazil Rio de Janeiro</w:t>
      </w:r>
      <w:r>
        <w:t xml:space="preserve">, I am struck by the profound responsibility this position entails. It is not merely a job of drafting syllabi or selecting textbooks; it is an act of cultural stewardship, pedagogical innovation, and social justice advocacy. In a city known for its vibrant arts scene, its stark socioeconomic contrasts, and its rich historical heritage, the task of curriculum design becomes both a privilege and a heavy burden.</w:t>
      </w:r>
    </w:p>
    <w:bookmarkStart w:id="20" w:name="the-cultural-imperative"/>
    <w:p>
      <w:pPr>
        <w:pStyle w:val="Heading2"/>
      </w:pPr>
      <w:r>
        <w:t xml:space="preserve">The Cultural Imperative</w:t>
      </w:r>
    </w:p>
    <w:p>
      <w:pPr>
        <w:pStyle w:val="FirstParagraph"/>
      </w:pPr>
      <w:r>
        <w:t xml:space="preserve">Rio de Janeiro is often viewed through the lens of tourism—sunny beaches, carnival masks, and iconic landmarks. However, to develop a curriculum here requires looking beyond the postcard image. The city is a microcosm of Brazil itself: diverse, resilient, and fraught with contradictions. A</w:t>
      </w:r>
      <w:r>
        <w:t xml:space="preserve"> </w:t>
      </w:r>
      <w:r>
        <w:rPr>
          <w:bCs/>
          <w:b/>
        </w:rPr>
        <w:t xml:space="preserve">Curriculum Developer</w:t>
      </w:r>
      <w:r>
        <w:t xml:space="preserve"> </w:t>
      </w:r>
      <w:r>
        <w:t xml:space="preserve">in this setting must navigate the delicate balance between global educational standards and local cultural relevance. There is a critical need to decolonize the curriculum, ensuring that Brazilian history, literature, and scientific contributions are centered rather than marginalized.</w:t>
      </w:r>
    </w:p>
    <w:p>
      <w:pPr>
        <w:pStyle w:val="BodyText"/>
      </w:pPr>
      <w:r>
        <w:t xml:space="preserve">In Rio, education cannot be siloed from culture. The curriculum must acknowledge the Afro-Brazilian heritage that forms the backbone of the city's identity. This means integrating laws such as Law 10.639/03, which makes the teaching of Afro-Brazilian history and culture mandatory in schools, not as an afterthought, but as a core pillar of understanding identity and citizenship. As a developer, one must ask: Does this lesson plan respect the lived experiences of students from *comunidades* (favelas) as much as it does those from gated communities in Leblon or Gávea? The curriculum must be inclusive enough to validate every student’s background while challenging them to think critically about their place in society.</w:t>
      </w:r>
    </w:p>
    <w:bookmarkEnd w:id="20"/>
    <w:bookmarkStart w:id="21" w:name="addressing-socioeconomic-disparities"/>
    <w:p>
      <w:pPr>
        <w:pStyle w:val="Heading2"/>
      </w:pPr>
      <w:r>
        <w:t xml:space="preserve">Addressing Socioeconomic Disparities</w:t>
      </w:r>
    </w:p>
    <w:p>
      <w:pPr>
        <w:pStyle w:val="FirstParagraph"/>
      </w:pPr>
      <w:r>
        <w:t xml:space="preserve">No reflection on education in Rio de Janeiro is complete without addressing the stark socioeconomic disparities that define the urban geography. The role of a</w:t>
      </w:r>
      <w:r>
        <w:t xml:space="preserve"> </w:t>
      </w:r>
      <w:r>
        <w:rPr>
          <w:bCs/>
          <w:b/>
        </w:rPr>
        <w:t xml:space="preserve">Curriculum Developer</w:t>
      </w:r>
      <w:r>
        <w:t xml:space="preserve"> </w:t>
      </w:r>
      <w:r>
        <w:t xml:space="preserve">here is deeply intertwined with questions of equity. Resources are often unevenly distributed, and classrooms vary wildly in their infrastructure and technological access. A curriculum designed solely for well-resourced private schools will fail miserably when applied to public schools in underserved areas.</w:t>
      </w:r>
    </w:p>
    <w:p>
      <w:pPr>
        <w:pStyle w:val="BodyText"/>
      </w:pPr>
      <w:r>
        <w:t xml:space="preserve">This reality demands a flexible, modular approach to curriculum design. One cannot simply copy-paste a framework from São Paulo or Europe and expect it to work in Rio’s peripheral zones. The developer must create content that is adaptable—materials that can be taught with limited technology but rich human interaction, leveraging the community’s oral traditions, music (such as samba and funk), and street art as legitimate educational tools. By validating local knowledge systems, the curriculum becomes a tool for empowerment rather than alienation. It tells the student: "Your context matters. Your voice is part of this knowledge." This shift from deficit thinking to asset-based pedagogy is crucial for fostering engagement and self-worth among students in Rio.</w:t>
      </w:r>
    </w:p>
    <w:bookmarkEnd w:id="21"/>
    <w:bookmarkStart w:id="22" w:name="Xd6a14df3704ce1eb661b9e5a62a125562909abc"/>
    <w:p>
      <w:pPr>
        <w:pStyle w:val="Heading2"/>
      </w:pPr>
      <w:r>
        <w:t xml:space="preserve">Pedagogical Innovation in the Post-Pandemic Era</w:t>
      </w:r>
    </w:p>
    <w:p>
      <w:pPr>
        <w:pStyle w:val="FirstParagraph"/>
      </w:pPr>
      <w:r>
        <w:t xml:space="preserve">The recent global health crisis exacerbated existing educational inequalities, particularly in Brazil. For a</w:t>
      </w:r>
      <w:r>
        <w:t xml:space="preserve"> </w:t>
      </w:r>
      <w:r>
        <w:rPr>
          <w:bCs/>
          <w:b/>
        </w:rPr>
        <w:t xml:space="preserve">Curriculum Developer</w:t>
      </w:r>
      <w:r>
        <w:t xml:space="preserve">, the post-pandemic landscape requires a reimagining of learning spaces and times. In Rio, where internet connectivity can be inconsistent and home study environments vary drastically, rigid online curricula were often exclusionary. The reflection here turns toward hybrid models and competency-based learning.</w:t>
      </w:r>
    </w:p>
    <w:p>
      <w:pPr>
        <w:pStyle w:val="BodyText"/>
      </w:pPr>
      <w:r>
        <w:t xml:space="preserve">We must develop curricula that prioritize essential competencies over rote memorization. This means focusing on critical thinking, digital literacy (where access permits), emotional intelligence, and collaborative problem-solving. In Rio, where youth unemployment can be high, integrating vocational skills and entrepreneurship into the general curriculum becomes a pragmatic necessity. However, this must be done without ghettoizing these skills; they should be integrated across subjects to show their universal application. The curriculum developer acts as a bridge between academic rigor and practical survival skills in an unpredictable economy.</w:t>
      </w:r>
    </w:p>
    <w:bookmarkEnd w:id="22"/>
    <w:bookmarkStart w:id="23" w:name="Xec08eee58cdeccc75741370480940ccf9656807"/>
    <w:p>
      <w:pPr>
        <w:pStyle w:val="Heading2"/>
      </w:pPr>
      <w:r>
        <w:t xml:space="preserve">The Political Nature of Curriculum Design</w:t>
      </w:r>
    </w:p>
    <w:p>
      <w:pPr>
        <w:pStyle w:val="FirstParagraph"/>
      </w:pPr>
      <w:r>
        <w:t xml:space="preserve">Educational policy in Brazil, and specifically in Rio de Janeiro, is often subject to political shifts. A</w:t>
      </w:r>
      <w:r>
        <w:t xml:space="preserve"> </w:t>
      </w:r>
      <w:r>
        <w:rPr>
          <w:bCs/>
          <w:b/>
        </w:rPr>
        <w:t xml:space="preserve">Curriculum Developer</w:t>
      </w:r>
      <w:r>
        <w:t xml:space="preserve"> </w:t>
      </w:r>
      <w:r>
        <w:t xml:space="preserve">must possess the resilience to navigate these waters while staying true to pedagogical best practices and student needs. There is pressure to conform to ideological trends that may not align with inclusive or scientific teaching methods. The developer’s role, therefore, includes advocacy—arguing for curricula that are evidence-based, inclusive, and focused on democratic citizenship.</w:t>
      </w:r>
    </w:p>
    <w:p>
      <w:pPr>
        <w:pStyle w:val="BodyText"/>
      </w:pPr>
      <w:r>
        <w:t xml:space="preserve">In Rio de Janeiro, a city with a strong history of social movements and activism in education, teachers often look to the curriculum as either a chain or a key. It is up to the developer to ensure it functions as the latter. This involves continuous collaboration with educators on the ground. Theoretical frameworks developed in an office must be tested and refined through feedback from teachers who interact daily with students in Rio’s diverse classrooms.</w:t>
      </w:r>
    </w:p>
    <w:bookmarkEnd w:id="23"/>
    <w:bookmarkStart w:id="24" w:name="conclusion-a-call-for-empathetic-design"/>
    <w:p>
      <w:pPr>
        <w:pStyle w:val="Heading2"/>
      </w:pPr>
      <w:r>
        <w:t xml:space="preserve">Conclusion: A Call for Empathetic Design</w:t>
      </w:r>
    </w:p>
    <w:p>
      <w:pPr>
        <w:pStyle w:val="FirstParagraph"/>
      </w:pPr>
      <w:r>
        <w:t xml:space="preserve">In conclusion, reflecting on the role of a</w:t>
      </w:r>
      <w:r>
        <w:t xml:space="preserve"> </w:t>
      </w:r>
      <w:r>
        <w:rPr>
          <w:bCs/>
          <w:b/>
        </w:rPr>
        <w:t xml:space="preserve">Curriculum Developer</w:t>
      </w:r>
      <w:r>
        <w:t xml:space="preserve"> </w:t>
      </w:r>
      <w:r>
        <w:t xml:space="preserve">in</w:t>
      </w:r>
      <w:r>
        <w:t xml:space="preserve"> </w:t>
      </w:r>
      <w:r>
        <w:rPr>
          <w:bCs/>
          <w:b/>
        </w:rPr>
        <w:t xml:space="preserve">Brazil Rio de Janeiro</w:t>
      </w:r>
      <w:r>
        <w:t xml:space="preserve">, I am compelled to view this profession not just as an administrative or academic task, but as a humanitarian endeavor. The curriculum is the blueprint of what we believe our children should learn and become. In Rio, where culture is intense and social challenges are profound, that blueprint must be drawn with empathy, precision, and hope.</w:t>
      </w:r>
    </w:p>
    <w:p>
      <w:pPr>
        <w:pStyle w:val="BodyText"/>
      </w:pPr>
      <w:r>
        <w:t xml:space="preserve">We must design curricula that honor the rhythm of samba in one moment and the rigor of calculus in the next. We must create spaces where a child from Complexo do Alemão feels just as intellectually validated as a child from São Conrado. The developer holds the pen, but they are writing for an audience that demands dignity, opportunity, and belonging. As we move forward, let us ensure that our educational frameworks are not static documents gathering dust on shelves, but dynamic tools that empower Rio de Janeiro’s youth to shape their own futures and contribute meaningfully to the world. The curriculum is more than content; in this vibrant city, it is a promise of possibility.</w:t>
      </w:r>
    </w:p>
    <w:p>
      <w:pPr>
        <w:pStyle w:val="BodyText"/>
      </w:pPr>
      <w:r>
        <w:rPr>
          <w:iCs/>
          <w:i/>
        </w:rPr>
        <w:t xml:space="preserve">A Reflection Paper on Educational Leadership and Curriculum Strategy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Curriculum Development in Rio de Janeiro</dc:title>
  <dc:creator/>
  <dc:language>en</dc:language>
  <cp:keywords/>
  <dcterms:created xsi:type="dcterms:W3CDTF">2026-07-30T00:23:29Z</dcterms:created>
  <dcterms:modified xsi:type="dcterms:W3CDTF">2026-07-30T00:23:29Z</dcterms:modified>
</cp:coreProperties>
</file>

<file path=docProps/custom.xml><?xml version="1.0" encoding="utf-8"?>
<Properties xmlns="http://schemas.openxmlformats.org/officeDocument/2006/custom-properties" xmlns:vt="http://schemas.openxmlformats.org/officeDocument/2006/docPropsVTypes"/>
</file>