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Toronto</w:t>
      </w:r>
    </w:p>
    <w:bookmarkStart w:id="20" w:name="X748a7446bd4e4b235001963afd00b8dca28fa77"/>
    <w:p>
      <w:pPr>
        <w:pStyle w:val="Heading1"/>
      </w:pPr>
      <w:r>
        <w:t xml:space="preserve">Reflection Paper on the Role of a Curriculum Developer in Canada Toronto</w:t>
      </w:r>
    </w:p>
    <w:p>
      <w:pPr>
        <w:pStyle w:val="FirstParagraph"/>
      </w:pPr>
      <w:r>
        <w:rPr>
          <w:bCs/>
          <w:b/>
        </w:rPr>
        <w:t xml:space="preserve">Introduction</w:t>
      </w:r>
    </w:p>
    <w:p>
      <w:pPr>
        <w:pStyle w:val="BodyText"/>
      </w:pPr>
      <w:r>
        <w:t xml:space="preserve">The evolution of educational systems is a dynamic process that requires constant evaluation, adaptation, and innovation. At the heart of this transformation lies the Curriculum Developer, a professional tasked with designing learning experiences that are not only pedagogically sound but also culturally responsive and socially relevant. This reflection paper explores my understanding of the role of a Curriculum Developer, specifically contextualized within the diverse and rapidly changing educational environment of Canada Toronto. As I delve into this subject, it becomes evident that being a Curriculum Developer in this region is not merely about writing textbooks or outlining lesson plans; it is about crafting inclusive narratives that reflect the rich tapestry of identities present in one of North America’s most multicultural cities.</w:t>
      </w:r>
    </w:p>
    <w:p>
      <w:pPr>
        <w:pStyle w:val="BodyText"/>
      </w:pPr>
      <w:r>
        <w:rPr>
          <w:bCs/>
          <w:b/>
        </w:rPr>
        <w:t xml:space="preserve">The Contextual Significance of Canada Toronto</w:t>
      </w:r>
    </w:p>
    <w:p>
      <w:pPr>
        <w:pStyle w:val="BodyText"/>
      </w:pPr>
      <w:r>
        <w:t xml:space="preserve">Toronto, often cited as one of the most diverse cities in the world, presents unique challenges and opportunities for educational curriculum design. The demographic composition of Canada Toronto is characterized by a significant immigrant population, Indigenous communities, and a wide array of linguistic backgrounds. For a Curriculum Developer operating in this space, the primary challenge is to move beyond a "one-size-fits-all" approach. Instead, the curriculum must be adaptable to meet the needs of students who may be navigating multiple cultural identities while pursuing academic excellence.</w:t>
      </w:r>
    </w:p>
    <w:p>
      <w:pPr>
        <w:pStyle w:val="BodyText"/>
      </w:pPr>
      <w:r>
        <w:t xml:space="preserve">In reflecting on my role as a Curriculum Developer in Canada Toronto, I recognize that local context is paramount. The provincial guidelines set by Ontario’s Ministry of Education provide a framework, but the implementation must resonate with the lived experiences of students in Toronto neighborhoods ranging from Scarborough to Etobicoke. A successful curriculum developer must be attuned to these nuances, ensuring that examples used in mathematics are relatable, that literature includes voices from various diasporas, and that science curricula address local environmental issues relevant to the Great Lakes region. This localization is not just an additive process but a fundamental restructuring of how knowledge is presented and valued.</w:t>
      </w:r>
    </w:p>
    <w:p>
      <w:pPr>
        <w:pStyle w:val="BodyText"/>
      </w:pPr>
      <w:r>
        <w:rPr>
          <w:bCs/>
          <w:b/>
        </w:rPr>
        <w:t xml:space="preserve">Inclusivity and Decolonization in Curriculum Design</w:t>
      </w:r>
    </w:p>
    <w:p>
      <w:pPr>
        <w:pStyle w:val="BodyText"/>
      </w:pPr>
      <w:r>
        <w:t xml:space="preserve">A critical aspect of my reflection involves the ethical imperative to address historical inequities, particularly concerning Indigenous peoples. In Canada Toronto, there is a growing recognition of the need for decolonizing education. As a Curriculum Developer, this means actively seeking out and integrating Indigenous knowledge systems alongside Western scientific and academic traditions. It requires collaboration with Elders, Knowledge Keepers, and community leaders to ensure that representations are accurate, respectful, and empowering.</w:t>
      </w:r>
    </w:p>
    <w:p>
      <w:pPr>
        <w:pStyle w:val="BodyText"/>
      </w:pPr>
      <w:r>
        <w:t xml:space="preserve">Furthermore, inclusivity extends beyond Indigenous content to encompass students with diverse abilities. Universal Design for Learning (UDL) principles must be embedded into the core of the curriculum rather than treated as an afterthought. This involves creating flexible learning pathways that allow students with varying needs to access the same high-quality content through multiple means of representation, action, and engagement. In doing so, I reflect on how my role contributes to social justice by ensuring that every student in Canada Toronto sees themselves reflected in their educational materials.</w:t>
      </w:r>
    </w:p>
    <w:p>
      <w:pPr>
        <w:pStyle w:val="BodyText"/>
      </w:pPr>
      <w:r>
        <w:rPr>
          <w:bCs/>
          <w:b/>
        </w:rPr>
        <w:t xml:space="preserve">The Balance Between Standardization and Flexibility</w:t>
      </w:r>
    </w:p>
    <w:p>
      <w:pPr>
        <w:pStyle w:val="BodyText"/>
      </w:pPr>
      <w:r>
        <w:t xml:space="preserve">One of the inherent tensions in the role of a Curriculum Developer is balancing standardization with flexibility. Standardized testing and provincial benchmarks ensure accountability and comparability across the province. However, rigid adherence to these standards can stifle creativity and fail to account for local realities. My approach as a Curriculum Developer involves creating modular frameworks that provide clear learning outcomes while allowing educators the autonomy to adapt content delivery based on their specific classroom contexts in Canada Toronto.</w:t>
      </w:r>
    </w:p>
    <w:p>
      <w:pPr>
        <w:pStyle w:val="BodyText"/>
      </w:pPr>
      <w:r>
        <w:t xml:space="preserve">This balance is crucial for maintaining educational integrity while fostering innovation. For instance, while the core competency of critical thinking is non-negotiable, the texts and case studies used to develop this skill can vary significantly depending on whether the school is in a high-density urban center or a suburban area with different socioeconomic dynamics. By designing resources that are robust yet adaptable, I aim to empower teachers rather than constrain them.</w:t>
      </w:r>
    </w:p>
    <w:p>
      <w:pPr>
        <w:pStyle w:val="BodyText"/>
      </w:pPr>
      <w:r>
        <w:rPr>
          <w:bCs/>
          <w:b/>
        </w:rPr>
        <w:t xml:space="preserve">The Role of Technology and Digital Literacy</w:t>
      </w:r>
    </w:p>
    <w:p>
      <w:pPr>
        <w:pStyle w:val="BodyText"/>
      </w:pPr>
      <w:r>
        <w:t xml:space="preserve">In the post-pandemic era, the integration of technology into curriculum design has become indispensable. As a Curriculum Developer in Canada Toronto, I must ensure that digital literacy is woven throughout all subjects. This does not simply mean teaching students how to use software; it involves critical engagement with digital media, understanding algorithmic bias, and leveraging online platforms for collaborative learning.</w:t>
      </w:r>
    </w:p>
    <w:p>
      <w:pPr>
        <w:pStyle w:val="BodyText"/>
      </w:pPr>
      <w:r>
        <w:t xml:space="preserve">Reflecting on this aspect, I realize that technology should serve as a bridge to deeper understanding rather than a distraction. For example, using virtual reality to explore historical sites in Toronto can provide immersive learning experiences that bring history to life. Similarly, data analytics tools can help developers like myself assess the effectiveness of curriculum interventions in real-time, allowing for continuous improvement based on empirical evidence.</w:t>
      </w:r>
    </w:p>
    <w:p>
      <w:pPr>
        <w:pStyle w:val="BodyText"/>
      </w:pPr>
      <w:r>
        <w:rPr>
          <w:bCs/>
          <w:b/>
        </w:rPr>
        <w:t xml:space="preserve">Collaboration and Professional Growth</w:t>
      </w:r>
    </w:p>
    <w:p>
      <w:pPr>
        <w:pStyle w:val="BodyText"/>
      </w:pPr>
      <w:r>
        <w:t xml:space="preserve">No Curriculum Developer works in isolation. My role necessitates constant collaboration with teachers, administrators, parents, students, and subject matter experts. In Canada Toronto, these stakeholders bring invaluable insights into what works in the classroom. Feedback loops are essential for refining curriculum materials to ensure they are practical and effective.</w:t>
      </w:r>
    </w:p>
    <w:p>
      <w:pPr>
        <w:pStyle w:val="BodyText"/>
      </w:pPr>
      <w:r>
        <w:t xml:space="preserve">I have learned that humility is a key trait for a Curriculum Developer. Being willing to listen to educators on the front lines helps identify gaps in resources or misconceptions in content delivery. This collaborative approach fosters a sense of ownership among teachers, which is vital for successful implementation. Moreover, engaging with students provides direct insight into their learning preferences and challenges, ensuring that the curriculum remains student-centered.</w:t>
      </w:r>
    </w:p>
    <w:p>
      <w:pPr>
        <w:pStyle w:val="BodyText"/>
      </w:pPr>
      <w:r>
        <w:rPr>
          <w:bCs/>
          <w:b/>
        </w:rPr>
        <w:t xml:space="preserve">Conclusion</w:t>
      </w:r>
    </w:p>
    <w:p>
      <w:pPr>
        <w:pStyle w:val="BodyText"/>
      </w:pPr>
      <w:r>
        <w:t xml:space="preserve">In conclusion, the role of a Curriculum Developer in Canada Toronto is complex, demanding a blend of pedagogical expertise, cultural sensitivity, technical proficiency, and collaborative spirit. It requires navigating the intricate balance between provincial standards and local realities while championing inclusivity and decolonization. As I continue to develop curricula for this vibrant region, I am committed to creating educational resources that not only meet academic benchmarks but also inspire students to become engaged, critical, and empathetic citizens of a diverse world. The work of curriculum development is never truly finished; it is an ongoing journey of reflection and adaptation, driven by the hope that education can be a powerful tool for equity and empowerment in Toronto’s classrooms.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Canada Toronto</dc:title>
  <dc:creator/>
  <dc:language>en</dc:language>
  <cp:keywords/>
  <dcterms:created xsi:type="dcterms:W3CDTF">2026-07-30T03:30:52Z</dcterms:created>
  <dcterms:modified xsi:type="dcterms:W3CDTF">2026-07-30T03:30:52Z</dcterms:modified>
</cp:coreProperties>
</file>

<file path=docProps/custom.xml><?xml version="1.0" encoding="utf-8"?>
<Properties xmlns="http://schemas.openxmlformats.org/officeDocument/2006/custom-properties" xmlns:vt="http://schemas.openxmlformats.org/officeDocument/2006/docPropsVTypes"/>
</file>