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Canada</w:t>
      </w:r>
      <w:r>
        <w:t xml:space="preserve"> </w:t>
      </w:r>
      <w:r>
        <w:t xml:space="preserve">Vancouver</w:t>
      </w:r>
    </w:p>
    <w:bookmarkStart w:id="25" w:name="Xa7b35da033dbffd273506ac9e5a7988e9798a88"/>
    <w:p>
      <w:pPr>
        <w:pStyle w:val="Heading1"/>
      </w:pPr>
      <w:r>
        <w:t xml:space="preserve">A Critical Reflection on Curriculum Development in Canada Vancouver</w:t>
      </w:r>
    </w:p>
    <w:p>
      <w:pPr>
        <w:pStyle w:val="FirstParagraph"/>
      </w:pPr>
      <w:r>
        <w:t xml:space="preserve">The role of a Curriculum Developer is often misunderstood as merely the assembly of textbooks or the scheduling of classes. However, upon deep reflection, it becomes evident that this profession is akin to architectural design applied to human potential. It requires a delicate balance between pedagogical theory, cultural sensitivity, and strategic foresight. As I consider my trajectory within this field specifically within the context of Canada Vancouver a dynamic city known for its diversity and progressive educational standards—the significance of adaptability and inclusivity becomes paramount. This reflection paper explores the multifaceted responsibilities of a Curriculum Developer in Canada Vancouver, emphasizing the necessity of integrating local values with global perspectives.</w:t>
      </w:r>
    </w:p>
    <w:bookmarkStart w:id="20" w:name="X925b0b2af008ac1fd3c4f5fd579a80ab915e85a"/>
    <w:p>
      <w:pPr>
        <w:pStyle w:val="Heading2"/>
      </w:pPr>
      <w:r>
        <w:t xml:space="preserve">The Unique Context: Understanding Canada Vancouver</w:t>
      </w:r>
    </w:p>
    <w:p>
      <w:pPr>
        <w:pStyle w:val="FirstParagraph"/>
      </w:pPr>
      <w:r>
        <w:t xml:space="preserve">To develop effective curriculum in Canada Vancouver is to engage with one of the most multicultural landscapes on Earth. The educational environment here is not monolithic; it is a vibrant tapestry woven from Indigenous heritage, immigrant experiences, and technological innovation. As a Curriculum Developer operating in this region, one must recognize that education does not occur in a vacuum. The students I aim to serve are shaped by the rain-slicked streets of the Pacific Northwest and the economic pulses of a city transitioning towards green technologies and digital humanities.</w:t>
      </w:r>
    </w:p>
    <w:p>
      <w:pPr>
        <w:pStyle w:val="BodyText"/>
      </w:pPr>
      <w:r>
        <w:t xml:space="preserve">The term "Canada Vancouver" represents more than just geographic coordinates; it signifies a specific socio-political reality. There is an urgent need for curricula that address climate change, given Vancouver’s status as a global leader in sustainability initiatives. Furthermore, the legacy of colonization necessitates a profound commitment to Truth and Reconciliation in education. A Curriculum Developer here cannot simply import standardized models from other provinces or countries; they must craft learning experiences that honor First Nations’ histories while preparing students for a globalized economy. This contextual awareness is the cornerstone of effective curriculum design in this specific locale.</w:t>
      </w:r>
    </w:p>
    <w:bookmarkEnd w:id="20"/>
    <w:bookmarkStart w:id="21" w:name="the-pedagogical-responsibility"/>
    <w:p>
      <w:pPr>
        <w:pStyle w:val="Heading2"/>
      </w:pPr>
      <w:r>
        <w:t xml:space="preserve">The Pedagogical Responsibility</w:t>
      </w:r>
    </w:p>
    <w:p>
      <w:pPr>
        <w:pStyle w:val="FirstParagraph"/>
      </w:pPr>
      <w:r>
        <w:t xml:space="preserve">Reflecting on the core duties of a Curriculum Developer reveals that the primary objective is to facilitate meaningful learning rather than mere information retention. In Canada Vancouver, where academic institutions are under pressure to produce globally competitive graduates, there is often a tension between standardized testing and holistic development. My reflection leads me to believe that the developer’s role is to bridge this gap.</w:t>
      </w:r>
    </w:p>
    <w:p>
      <w:pPr>
        <w:pStyle w:val="BodyText"/>
      </w:pPr>
      <w:r>
        <w:t xml:space="preserve">This involves designing assessments that measure critical thinking, collaboration, and emotional intelligence alongside traditional metrics. For instance, in science curricula developed for this region, I have considered how to integrate local environmental data—such as water quality in local rivers or urban forestry statistics—into biology lessons. This approach makes learning relevant and tangible for students who live in Canada Vancouver. It transforms abstract concepts into lived experiences, fostering a deeper engagement with the material.</w:t>
      </w:r>
    </w:p>
    <w:p>
      <w:pPr>
        <w:pStyle w:val="BodyText"/>
      </w:pPr>
      <w:r>
        <w:t xml:space="preserve">Moreover, the role requires constant negotiation between policy mandates and classroom realities. As a Curriculum Developer, one must interpret broad provincial guidelines from British Columbia’s Ministry of Education and translate them into actionable lesson plans that teachers can implement effectively. This translation process requires empathy for educators who are often overburdened with administrative tasks. By creating user-friendly resources and clear learning progressions, I aim to reduce cognitive load on teachers, allowing them to focus on student interaction.</w:t>
      </w:r>
    </w:p>
    <w:bookmarkEnd w:id="21"/>
    <w:bookmarkStart w:id="22" w:name="inclusivity-and-cultural-responsiveness"/>
    <w:p>
      <w:pPr>
        <w:pStyle w:val="Heading2"/>
      </w:pPr>
      <w:r>
        <w:t xml:space="preserve">Inclusivity and Cultural Responsiveness</w:t>
      </w:r>
    </w:p>
    <w:p>
      <w:pPr>
        <w:pStyle w:val="FirstParagraph"/>
      </w:pPr>
      <w:r>
        <w:t xml:space="preserve">A critical aspect of being a Curriculum Developer in Canada Vancouver is ensuring that the curriculum reflects the diversity of the student population. The city’s demographic makeup includes significant communities from East Asia, South Asia, Europe, and Indigenous groups. A monolithic curriculum risks alienating students whose identities are not represented in the learning materials.</w:t>
      </w:r>
    </w:p>
    <w:p>
      <w:pPr>
        <w:pStyle w:val="BodyText"/>
      </w:pPr>
      <w:r>
        <w:t xml:space="preserve">Reflection on past educational failures highlights the harm caused by Eurocentric biases in standard texts. Therefore, my approach as a developer involves rigorous audits of content to ensure representation and accuracy. This includes incorporating Indigenous knowledge systems (IKS) not as an add-on, but as integral components of subjects like history, science, and art. For example, when designing a mathematics curriculum for Canada Vancouver schools, I explore how traditional weaving patterns among Coast Salish peoples can serve as entry points for teaching geometry and symmetry. Such integrations validate students’ cultural backgrounds and enrich the learning experience for all participants.</w:t>
      </w:r>
    </w:p>
    <w:p>
      <w:pPr>
        <w:pStyle w:val="BodyText"/>
      </w:pPr>
      <w:r>
        <w:t xml:space="preserve">Additionally, inclusivity extends to students with diverse abilities. Universal Design for Learning (UDL) principles must be embedded into the curriculum framework from the outset, not as an afterthought. This means providing multiple means of representation, engagement, and expression within every module developed. By doing so, we create an equitable environment where every student in Canada Vancouver has the opportunity to succeed regardless of their starting point.</w:t>
      </w:r>
    </w:p>
    <w:bookmarkEnd w:id="22"/>
    <w:bookmarkStart w:id="23" w:name="technology-and-future-readiness"/>
    <w:p>
      <w:pPr>
        <w:pStyle w:val="Heading2"/>
      </w:pPr>
      <w:r>
        <w:t xml:space="preserve">Technology and Future-Readiness</w:t>
      </w:r>
    </w:p>
    <w:p>
      <w:pPr>
        <w:pStyle w:val="FirstParagraph"/>
      </w:pPr>
      <w:r>
        <w:t xml:space="preserve">The rapid advancement of technology poses both challenges and opportunities for Curriculum Developers. In Canada Vancouver, a hub for tech innovation, there is significant pressure to integrate digital literacy into core subjects. However, technology should never be an end in itself but rather a tool to enhance pedagogical goals.</w:t>
      </w:r>
    </w:p>
    <w:p>
      <w:pPr>
        <w:pStyle w:val="BodyText"/>
      </w:pPr>
      <w:r>
        <w:t xml:space="preserve">My reflection on current trends suggests that we must move beyond basic computer skills towards cultivating digital citizenship and ethical reasoning. Students need to understand the implications of artificial intelligence, data privacy, and misinformation—issues that are highly relevant in today’s interconnected world. As a Curriculum Developer, I focus on creating modular resources that allow schools to adapt technological integrations based on their specific infrastructure and community needs.</w:t>
      </w:r>
    </w:p>
    <w:p>
      <w:pPr>
        <w:pStyle w:val="BodyText"/>
      </w:pPr>
      <w:r>
        <w:t xml:space="preserve">Furthermore, the post-pandemic landscape has reshaped how we view education in Canada Vancouver. Hybrid learning models have proven effective for many students, requiring curricula that are flexible and accessible online as well as offline. This shift demands that developers possess strong instructional design skills to create engaging digital content that maintains student interest and facilitates active learning.</w:t>
      </w:r>
    </w:p>
    <w:bookmarkEnd w:id="23"/>
    <w:bookmarkStart w:id="24" w:name="conclusion-the-ongoing-journey"/>
    <w:p>
      <w:pPr>
        <w:pStyle w:val="Heading2"/>
      </w:pPr>
      <w:r>
        <w:t xml:space="preserve">Conclusion: The Ongoing Journey</w:t>
      </w:r>
    </w:p>
    <w:p>
      <w:pPr>
        <w:pStyle w:val="FirstParagraph"/>
      </w:pPr>
      <w:r>
        <w:t xml:space="preserve">In conclusion, the role of a Curriculum Developer in Canada Vancouver is complex, rewarding, and deeply impactful. It requires a harmonious blend of artistic creativity and scientific rigor. One must be an advocate for equity, a strategist for future skills, and a collaborator with teachers and communities. The reflection process itself is ongoing; as society changes, so too must the curriculum.</w:t>
      </w:r>
    </w:p>
    <w:p>
      <w:pPr>
        <w:pStyle w:val="BodyText"/>
      </w:pPr>
      <w:r>
        <w:t xml:space="preserve">The specific context of Canada Vancouver demands that developers remain vigilant against complacency. We are stewards of young minds in a city that prides itself on progressiveness. By embedding local values, respecting diverse identities, and leveraging technology responsibly, we can create curricula that not only prepare students for the workforce but also empower them to become compassionate citizens capable of addressing global challenges. This is the essence of meaningful curriculum development: it is not just about what we teach, but who we are becoming together as a community in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Curriculum Developer in Canada Vancouver</dc:title>
  <dc:creator/>
  <dc:language>en</dc:language>
  <cp:keywords/>
  <dcterms:created xsi:type="dcterms:W3CDTF">2026-07-30T03:40:58Z</dcterms:created>
  <dcterms:modified xsi:type="dcterms:W3CDTF">2026-07-30T03:40:58Z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