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Munich</w:t>
      </w:r>
    </w:p>
    <w:bookmarkStart w:id="25" w:name="Xf0919f005612bb54ae9892eccf874527d090327"/>
    <w:p>
      <w:pPr>
        <w:pStyle w:val="Heading1"/>
      </w:pPr>
      <w:r>
        <w:t xml:space="preserve">Navigating Complexity and Precision: A Reflection on Being a Curriculum Developer in Germany, Munich</w:t>
      </w:r>
    </w:p>
    <w:p>
      <w:pPr>
        <w:pStyle w:val="FirstParagraph"/>
      </w:pPr>
      <w:r>
        <w:t xml:space="preserve">The landscape of educational technology and pedagogical design is undergoing a seismic shift, driven by digitalization, globalization, and evolving societal needs. Within this dynamic environment, the role of the</w:t>
      </w:r>
      <w:r>
        <w:t xml:space="preserve"> </w:t>
      </w:r>
      <w:r>
        <w:rPr>
          <w:bCs/>
          <w:b/>
        </w:rPr>
        <w:t xml:space="preserve">Curriculum Developer</w:t>
      </w:r>
      <w:r>
        <w:t xml:space="preserve"> </w:t>
      </w:r>
      <w:r>
        <w:t xml:space="preserve">has transcended traditional boundaries to become a critical strategic function in educational institutions and corporate training sectors alike. My professional journey as a</w:t>
      </w:r>
      <w:r>
        <w:t xml:space="preserve"> </w:t>
      </w:r>
      <w:r>
        <w:rPr>
          <w:bCs/>
          <w:b/>
        </w:rPr>
        <w:t xml:space="preserve">Curriculum Developer</w:t>
      </w:r>
      <w:r>
        <w:t xml:space="preserve">, specifically situated within the vibrant and intellectually rigorous context of</w:t>
      </w:r>
      <w:r>
        <w:t xml:space="preserve"> </w:t>
      </w:r>
      <w:r>
        <w:rPr>
          <w:bCs/>
          <w:b/>
        </w:rPr>
        <w:t xml:space="preserve">Germany Munich</w:t>
      </w:r>
      <w:r>
        <w:t xml:space="preserve">, has offered a unique lens through which to observe these changes. This reflection paper explores my experiences, challenges, and insights gained while navigating the intersection of German educational standards, Bavarian cultural nuances, and modern pedagogical innovation.</w:t>
      </w:r>
    </w:p>
    <w:bookmarkStart w:id="20" w:name="X24ffdac16843e61b25b80d4c2608750c1138a65"/>
    <w:p>
      <w:pPr>
        <w:pStyle w:val="Heading2"/>
      </w:pPr>
      <w:r>
        <w:t xml:space="preserve">The Intersection of Tradition and Innovation in Munich</w:t>
      </w:r>
    </w:p>
    <w:p>
      <w:pPr>
        <w:pStyle w:val="FirstParagraph"/>
      </w:pPr>
      <w:r>
        <w:t xml:space="preserve">Munich is often perceived as a city where tradition meets high-tech innovation. As a</w:t>
      </w:r>
      <w:r>
        <w:t xml:space="preserve"> </w:t>
      </w:r>
      <w:r>
        <w:rPr>
          <w:bCs/>
          <w:b/>
        </w:rPr>
        <w:t xml:space="preserve">Curriculum Developer</w:t>
      </w:r>
      <w:r>
        <w:t xml:space="preserve">, this duality presents both an opportunity and a constraint. The educational framework in Germany, heavily influenced by the cultural sphere of Bavaria, values precision, depth of knowledge, and structured learning pathways. Unlike some other educational systems that prioritize rapid iteration and broad overviews, the German approach often demands thoroughness and academic rigor. When designing curricula here, one must respect these foundational principles while simultaneously introducing agile methodologies.</w:t>
      </w:r>
    </w:p>
    <w:p>
      <w:pPr>
        <w:pStyle w:val="BodyText"/>
      </w:pPr>
      <w:r>
        <w:t xml:space="preserve">In my role as a</w:t>
      </w:r>
      <w:r>
        <w:t xml:space="preserve"> </w:t>
      </w:r>
      <w:r>
        <w:rPr>
          <w:bCs/>
          <w:b/>
        </w:rPr>
        <w:t xml:space="preserve">Curriculum Developer</w:t>
      </w:r>
      <w:r>
        <w:t xml:space="preserve">, I have found that the key to success lies in bridging the gap between historical educational values and contemporary digital needs. Munich is home to numerous research institutions, technical universities, and innovative startups. Consequently, stakeholders expect curricula that are not only theoretically sound but also practically applicable in high-tech industries such as automotive engineering, biotechnology, and software development. This requires a curriculum developer to be well-versed not just in pedagogy but also in industry-specific trends. The pressure to produce graduates who are "industry-ready" is palpable, pushing me to constantly update learning materials with real-world case studies from the Munich tech ecosystem.</w:t>
      </w:r>
    </w:p>
    <w:bookmarkEnd w:id="20"/>
    <w:bookmarkStart w:id="21" w:name="cultural-competence-and-inclusivity"/>
    <w:p>
      <w:pPr>
        <w:pStyle w:val="Heading2"/>
      </w:pPr>
      <w:r>
        <w:t xml:space="preserve">Cultural Competence and Inclusivity</w:t>
      </w:r>
    </w:p>
    <w:p>
      <w:pPr>
        <w:pStyle w:val="FirstParagraph"/>
      </w:pPr>
      <w:r>
        <w:t xml:space="preserve">A significant aspect of my work as a</w:t>
      </w:r>
      <w:r>
        <w:t xml:space="preserve"> </w:t>
      </w:r>
      <w:r>
        <w:rPr>
          <w:bCs/>
          <w:b/>
        </w:rPr>
        <w:t xml:space="preserve">Curriculum Developer</w:t>
      </w:r>
      <w:r>
        <w:t xml:space="preserve"> </w:t>
      </w:r>
      <w:r>
        <w:t xml:space="preserve">in</w:t>
      </w:r>
      <w:r>
        <w:t xml:space="preserve"> </w:t>
      </w:r>
      <w:r>
        <w:rPr>
          <w:bCs/>
          <w:b/>
        </w:rPr>
        <w:t xml:space="preserve">Germany Munich</w:t>
      </w:r>
      <w:r>
        <w:t xml:space="preserve"> </w:t>
      </w:r>
      <w:r>
        <w:t xml:space="preserve">involves addressing the increasingly diverse demographic of students and learners. While Germany has a strong history of academic excellence, it is also grappling with the complexities of integration for international students and migrants. In Munich, this diversity is more pronounced than in many other parts of the country. As a curriculum developer, I am tasked with creating inclusive learning environments that cater to varying language proficiencies and cultural backgrounds.</w:t>
      </w:r>
    </w:p>
    <w:p>
      <w:pPr>
        <w:pStyle w:val="BodyText"/>
      </w:pPr>
      <w:r>
        <w:t xml:space="preserve">This responsibility requires a delicate balance. On one hand, German academic standards are non-negotiable; on the other hand, accessibility is paramount. I have learned that "one size fits all" does not work in a multicultural hub like Munich. My approach has shifted toward modular curriculum design, allowing for adaptability based on learner needs without compromising core competencies. Furthermore, language barriers pose a unique challenge. Even in programs taught in English, the surrounding academic culture is deeply rooted in German terminology and conventions. Therefore, my curricula must include robust language support systems and cultural orientation modules to ensure that international participants feel integrated and supported.</w:t>
      </w:r>
    </w:p>
    <w:bookmarkEnd w:id="21"/>
    <w:bookmarkStart w:id="22" w:name="the-role-of-data-driven-decision-making"/>
    <w:p>
      <w:pPr>
        <w:pStyle w:val="Heading2"/>
      </w:pPr>
      <w:r>
        <w:t xml:space="preserve">The Role of Data-Driven Decision Making</w:t>
      </w:r>
    </w:p>
    <w:p>
      <w:pPr>
        <w:pStyle w:val="FirstParagraph"/>
      </w:pPr>
      <w:r>
        <w:t xml:space="preserve">In recent years, data analytics has become a cornerstone of effective curriculum design. As a</w:t>
      </w:r>
      <w:r>
        <w:t xml:space="preserve"> </w:t>
      </w:r>
      <w:r>
        <w:rPr>
          <w:bCs/>
          <w:b/>
        </w:rPr>
        <w:t xml:space="preserve">Curriculum Developer</w:t>
      </w:r>
      <w:r>
        <w:t xml:space="preserve">, I have increasingly relied on learning management system (LMS) data to refine course structures and content delivery methods. In the highly competitive market of</w:t>
      </w:r>
      <w:r>
        <w:t xml:space="preserve"> </w:t>
      </w:r>
      <w:r>
        <w:rPr>
          <w:bCs/>
          <w:b/>
        </w:rPr>
        <w:t xml:space="preserve">Germany Munich</w:t>
      </w:r>
      <w:r>
        <w:t xml:space="preserve">, where educational institutions vie for top talent and research funding, demonstrating measurable outcomes is essential.</w:t>
      </w:r>
    </w:p>
    <w:p>
      <w:pPr>
        <w:pStyle w:val="BodyText"/>
      </w:pPr>
      <w:r>
        <w:t xml:space="preserve">I have observed that traditional assessment metrics often fail to capture the full scope of student engagement. By integrating analytics into my development process, I can identify bottlenecks in learning pathways and adjust content accordingly. For instance, if data shows that students consistently struggle with a specific module on machine learning algorithms, I do not merely repeat the explanation; I restructure the entire module using interactive simulations and peer-to-peer collaborative tasks. This iterative process ensures that the curriculum remains relevant and effective. Moreover, in Munich’s business-oriented educational sector, stakeholders demand ROI (Return on Investment) metrics for training programs. Thus, my role as a</w:t>
      </w:r>
      <w:r>
        <w:t xml:space="preserve"> </w:t>
      </w:r>
      <w:r>
        <w:rPr>
          <w:bCs/>
          <w:b/>
        </w:rPr>
        <w:t xml:space="preserve">Curriculum Developer</w:t>
      </w:r>
      <w:r>
        <w:t xml:space="preserve"> </w:t>
      </w:r>
      <w:r>
        <w:t xml:space="preserve">also encompasses the ability to translate pedagogical success into business value propositions.</w:t>
      </w:r>
    </w:p>
    <w:bookmarkEnd w:id="22"/>
    <w:bookmarkStart w:id="23" w:name="X1c44056f59ceb88e56e9406ce9506a82bd2dc49"/>
    <w:p>
      <w:pPr>
        <w:pStyle w:val="Heading2"/>
      </w:pPr>
      <w:r>
        <w:t xml:space="preserve">Ethical Considerations and Digital Ethics</w:t>
      </w:r>
    </w:p>
    <w:p>
      <w:pPr>
        <w:pStyle w:val="FirstParagraph"/>
      </w:pPr>
      <w:r>
        <w:t xml:space="preserve">The rapid advancement of technology brings with it profound ethical questions, particularly regarding artificial intelligence in education. In</w:t>
      </w:r>
      <w:r>
        <w:t xml:space="preserve"> </w:t>
      </w:r>
      <w:r>
        <w:rPr>
          <w:bCs/>
          <w:b/>
        </w:rPr>
        <w:t xml:space="preserve">Germany Munich</w:t>
      </w:r>
      <w:r>
        <w:t xml:space="preserve">, there is a heightened awareness of data privacy laws, such as the GDPR (General Data Protection Regulation). As a</w:t>
      </w:r>
      <w:r>
        <w:t xml:space="preserve"> </w:t>
      </w:r>
      <w:r>
        <w:rPr>
          <w:bCs/>
          <w:b/>
        </w:rPr>
        <w:t xml:space="preserve">Curriculum Developer</w:t>
      </w:r>
      <w:r>
        <w:t xml:space="preserve">, I must ensure that all digital tools and platforms used in the curriculum comply with strict German and European data protection standards. This is not merely a legal obligation but an ethical imperative.</w:t>
      </w:r>
    </w:p>
    <w:p>
      <w:pPr>
        <w:pStyle w:val="BodyText"/>
      </w:pPr>
      <w:r>
        <w:t xml:space="preserve">Furthermore, I am increasingly focused on teaching digital ethics to students. It is no longer sufficient to teach them how to use technology; they must understand the implications of their digital footprint, the bias in algorithms, and the societal impact of automation. In my curriculum designs for technical programs in Munich, I have integrated modules on ethical AI development and responsible data usage. This reflects a broader trend in German education towards forming responsible citizens who are not only skilled but also ethically grounded.</w:t>
      </w:r>
    </w:p>
    <w:bookmarkEnd w:id="23"/>
    <w:bookmarkStart w:id="24" w:name="Xa86d740972815f4f3413a951b28a52d6e6ca810"/>
    <w:p>
      <w:pPr>
        <w:pStyle w:val="Heading2"/>
      </w:pPr>
      <w:r>
        <w:t xml:space="preserve">Conclusion: Embracing Continuous Evolution</w:t>
      </w:r>
    </w:p>
    <w:p>
      <w:pPr>
        <w:pStyle w:val="FirstParagraph"/>
      </w:pPr>
      <w:r>
        <w:t xml:space="preserve">In conclusion, my experience as a</w:t>
      </w:r>
      <w:r>
        <w:t xml:space="preserve"> </w:t>
      </w:r>
      <w:r>
        <w:rPr>
          <w:bCs/>
          <w:b/>
        </w:rPr>
        <w:t xml:space="preserve">Curriculum Developer</w:t>
      </w:r>
      <w:r>
        <w:t xml:space="preserve"> </w:t>
      </w:r>
      <w:r>
        <w:t xml:space="preserve">in</w:t>
      </w:r>
      <w:r>
        <w:t xml:space="preserve"> </w:t>
      </w:r>
      <w:r>
        <w:rPr>
          <w:bCs/>
          <w:b/>
        </w:rPr>
        <w:t xml:space="preserve">Germany Munich</w:t>
      </w:r>
      <w:r>
        <w:rPr>
          <w:iCs/>
          <w:i/>
        </w:rPr>
        <w:t xml:space="preserve">,</w:t>
      </w:r>
    </w:p>
    <w:p>
      <w:pPr>
        <w:pStyle w:val="BodyText"/>
      </w:pPr>
      <w:r>
        <w:br/>
      </w:r>
      <w:r>
        <w:t xml:space="preserve">The intersection of tradition and innovation defines the educational landscape here. As a curriculum developer, one must respect historical academic rigor while embracing modern digital methodologies. The diverse demographic of Munich necessitates inclusive, adaptable curricula that support international learners without compromising standards. Furthermore, data-driven insights and ethical considerations play pivotal roles in shaping effective learning outcomes.</w:t>
      </w:r>
    </w:p>
    <w:p>
      <w:pPr>
        <w:pStyle w:val="BodyText"/>
      </w:pPr>
      <w:r>
        <w:t xml:space="preserve">Looking forward, the role of the</w:t>
      </w:r>
      <w:r>
        <w:t xml:space="preserve"> </w:t>
      </w:r>
      <w:r>
        <w:rPr>
          <w:bCs/>
          <w:b/>
        </w:rPr>
        <w:t xml:space="preserve">Curriculum Developer</w:t>
      </w:r>
    </w:p>
    <w:p>
      <w:pPr>
        <w:pStyle w:val="BodyText"/>
      </w:pPr>
      <w:r>
        <w:t xml:space="preserve">echnology will only grow more complex. Continuous professional development, collaboration with industry leaders, and a steadfast commitment to pedagogical excellence will remain essential. By navigating these challenges thoughtfully, I aim to contribute to an educational ecosystem in Munich that is not only globally competitive but also deeply humanistic and ethically responsible.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Germany, Munich</dc:title>
  <dc:creator/>
  <dc:language>en</dc:language>
  <cp:keywords/>
  <dcterms:created xsi:type="dcterms:W3CDTF">2026-07-29T18:15:06Z</dcterms:created>
  <dcterms:modified xsi:type="dcterms:W3CDTF">2026-07-29T18:15:06Z</dcterms:modified>
</cp:coreProperties>
</file>

<file path=docProps/custom.xml><?xml version="1.0" encoding="utf-8"?>
<Properties xmlns="http://schemas.openxmlformats.org/officeDocument/2006/custom-properties" xmlns:vt="http://schemas.openxmlformats.org/officeDocument/2006/docPropsVTypes"/>
</file>