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Curriculum</w:t>
      </w:r>
      <w:r>
        <w:t xml:space="preserve"> </w:t>
      </w:r>
      <w:r>
        <w:t xml:space="preserve">Development</w:t>
      </w:r>
      <w:r>
        <w:t xml:space="preserve"> </w:t>
      </w:r>
      <w:r>
        <w:t xml:space="preserve">in</w:t>
      </w:r>
      <w:r>
        <w:t xml:space="preserve"> </w:t>
      </w:r>
      <w:r>
        <w:t xml:space="preserve">Iran,</w:t>
      </w:r>
      <w:r>
        <w:t xml:space="preserve"> </w:t>
      </w:r>
      <w:r>
        <w:t xml:space="preserve">Tehran: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6e8eadb3f6769ed0bfba410e5390ed98c1eeb1f"/>
    <w:p>
      <w:pPr>
        <w:pStyle w:val="Heading1"/>
      </w:pPr>
      <w:r>
        <w:t xml:space="preserve">The Architect of Knowledge: A Reflection on the Role of a Curriculum Developer in Iran, Tehran</w:t>
      </w:r>
    </w:p>
    <w:p>
      <w:pPr>
        <w:pStyle w:val="FirstParagraph"/>
      </w:pPr>
      <w:r>
        <w:rPr>
          <w:bCs/>
          <w:b/>
        </w:rPr>
        <w:t xml:space="preserve">Date:</w:t>
      </w:r>
      <w:r>
        <w:t xml:space="preserve"> </w:t>
      </w:r>
      <w:r>
        <w:t xml:space="preserve">October 26, 2023</w:t>
      </w:r>
      <w:r>
        <w:br/>
      </w:r>
      <w:r>
        <w:rPr>
          <w:bCs/>
          <w:b/>
        </w:rPr>
        <w:t xml:space="preserve">Subject:</w:t>
      </w:r>
      <w:r>
        <w:t xml:space="preserve">A Reflection on Educational Strategy and Cultural Preservation</w:t>
      </w:r>
    </w:p>
    <w:bookmarkStart w:id="20" w:name="i.-introduction-the-weight-of-the-pen"/>
    <w:p>
      <w:pPr>
        <w:pStyle w:val="Heading2"/>
      </w:pPr>
      <w:r>
        <w:t xml:space="preserve">I. Introduction: The Weight of the Pen</w:t>
      </w:r>
    </w:p>
    <w:p>
      <w:pPr>
        <w:pStyle w:val="FirstParagraph"/>
      </w:pPr>
      <w:r>
        <w:t xml:space="preserve">To stand as a Curriculum Developer in Iran, specifically within the dynamic and historically profound city of Tehran, is to occupy a position that transcends mere administrative tasking. It is an engagement with the soul of a nation that sits at the crossroads of ancient civilization and rapid modernization. The role of a Curriculum Developer here is not simply to organize subjects or allocate hours for mathematics and literature; it is to curate the intellectual identity of future generations amidst a complex tapestry of religious tradition, political ideology, scientific aspiration, and cultural heritage. This reflection paper seeks to explore the multifaceted responsibilities and profound ethical considerations inherent in this specific professional capacity.</w:t>
      </w:r>
    </w:p>
    <w:bookmarkEnd w:id="20"/>
    <w:bookmarkStart w:id="21" w:name="X89c6ec5a094b139b6d64aeb33a6caddaaa0d6eb"/>
    <w:p>
      <w:pPr>
        <w:pStyle w:val="Heading2"/>
      </w:pPr>
      <w:r>
        <w:t xml:space="preserve">II. The Contextual Landscape: Tehran as a Microcosm</w:t>
      </w:r>
    </w:p>
    <w:p>
      <w:pPr>
        <w:pStyle w:val="FirstParagraph"/>
      </w:pPr>
      <w:r>
        <w:t xml:space="preserve">Tehran is not merely a geographical location; it is a bustling metropolis where the old and the new collide daily. In this environment, the Curriculum Developer operates under significant scrutiny and expectation. The curriculum must reflect the values of Islamic Republic of Iran, which emphasizes moral integrity, national sovereignty, and religious adherence. However, simultaneously, there is an undeniable pressure from global trends demanding critical thinking, digital literacy, and international competitiveness.</w:t>
      </w:r>
    </w:p>
    <w:p>
      <w:pPr>
        <w:pStyle w:val="BodyText"/>
      </w:pPr>
      <w:r>
        <w:t xml:space="preserve">The challenge for the Curriculum Developer in Tehran is to navigate these dualities without creating cognitive dissonance in students. How does one teach quantum physics while maintaining theological consistency? How does one encourage artistic expression within the bounds of cultural modesty? The developer must craft materials that are ideologically compliant yet intellectually stimulating enough to keep pace with global educational standards. This requires a delicate balancing act, ensuring that the educational framework serves as a bridge rather than a barrier between Iranian identity and global citizenship.</w:t>
      </w:r>
    </w:p>
    <w:bookmarkEnd w:id="21"/>
    <w:bookmarkStart w:id="22" w:name="X197922079a6215e296d1731fa9357c854b95327"/>
    <w:p>
      <w:pPr>
        <w:pStyle w:val="Heading2"/>
      </w:pPr>
      <w:r>
        <w:t xml:space="preserve">III. Pedagogical Responsibility: Beyond Rote Memorization</w:t>
      </w:r>
    </w:p>
    <w:p>
      <w:pPr>
        <w:pStyle w:val="FirstParagraph"/>
      </w:pPr>
      <w:r>
        <w:t xml:space="preserve">A critical area of reflection for any Curriculum Developer in this region is the shift from traditional rote memorization to active, inquiry-based learning. Historically, education in many parts of Iran, including Tehran’s public school systems, has leaned heavily on transmission-style teaching. However, modern pedagogical research suggests that students learn best when they are engaged problem-solvers.</w:t>
      </w:r>
    </w:p>
    <w:p>
      <w:pPr>
        <w:pStyle w:val="BodyText"/>
      </w:pPr>
      <w:r>
        <w:t xml:space="preserve">The Curriculum Developer must redesign syllabi to include project-based learning modules that resonate with local realities while fostering universal skills. For instance, a science curriculum might focus on water conservation techniques relevant to the arid climate of Tehran, thereby grounding abstract scientific concepts in tangible, local environmental challenges. This approach not only makes learning more relevant but also empowers students to feel like active contributors to their society. The developer must ensure that textbooks and digital resources reflect this shift, moving away from passive consumption of information toward active construction of knowledge.</w:t>
      </w:r>
    </w:p>
    <w:bookmarkEnd w:id="22"/>
    <w:bookmarkStart w:id="23" w:name="Xf4e4d1c4d9454374df48350c5ca0ffc22851d09"/>
    <w:p>
      <w:pPr>
        <w:pStyle w:val="Heading2"/>
      </w:pPr>
      <w:r>
        <w:t xml:space="preserve">IV. Cultural Preservation and Linguistic Integrity</w:t>
      </w:r>
    </w:p>
    <w:p>
      <w:pPr>
        <w:pStyle w:val="FirstParagraph"/>
      </w:pPr>
      <w:r>
        <w:t xml:space="preserve">In the face of globalization, there is a pressing need for the Curriculum Developer to prioritize the preservation of Persian language and literature. In Tehran, where English proficiency is often seen as a key to economic opportunity, there is a risk that native linguistic heritage may be undervalued. The developer has a duty to structure curricula that celebrate the poetic depth of Farsi, referencing luminaries like Rumi and Hafez not just as historical figures but as sources of philosophical wisdom applicable to modern life.</w:t>
      </w:r>
    </w:p>
    <w:p>
      <w:pPr>
        <w:pStyle w:val="BodyText"/>
      </w:pPr>
      <w:r>
        <w:t xml:space="preserve">This involves integrating cultural studies into various subjects. For example, history lessons should not only cover political timelines but also delve into social histories that reflect the diverse ethnic tapestry of Iran, fostering a sense of national unity amidst diversity. The Curriculum Developer must ensure that materials are inclusive, respecting the nuances of different regional cultures within Iran while reinforcing a cohesive national narrative.</w:t>
      </w:r>
    </w:p>
    <w:bookmarkEnd w:id="23"/>
    <w:bookmarkStart w:id="24" w:name="X0d29547aba84e37a699d8cfcba788022dfea4a0"/>
    <w:p>
      <w:pPr>
        <w:pStyle w:val="Heading2"/>
      </w:pPr>
      <w:r>
        <w:t xml:space="preserve">V. Technological Integration and Digital Equity</w:t>
      </w:r>
    </w:p>
    <w:p>
      <w:pPr>
        <w:pStyle w:val="FirstParagraph"/>
      </w:pPr>
      <w:r>
        <w:t xml:space="preserve">The digital divide remains a significant challenge in Tehran’s educational landscape. While elite private schools may have state-of-the-art laboratories, public schools in less affluent districts of the city often lack basic infrastructure. The Curriculum Developer must account for this disparity by designing flexible curricula that can be delivered through various mediums.</w:t>
      </w:r>
    </w:p>
    <w:p>
      <w:pPr>
        <w:pStyle w:val="BodyText"/>
      </w:pPr>
      <w:r>
        <w:t xml:space="preserve">This requires developing modular content that can function offline or with low bandwidth, ensuring that quality education is not restricted to those with access to high-speed internet. Furthermore, digital literacy must be embedded across all subjects, teaching students how to critically evaluate online information—a crucial skill in an era of misinformation. The developer must advocate for equitable resource distribution while designing curricula that are resilient against technological limitations.</w:t>
      </w:r>
    </w:p>
    <w:bookmarkEnd w:id="24"/>
    <w:bookmarkStart w:id="25" w:name="X74b66088fe9c404279eb7c4271e6cbe20d6f34e"/>
    <w:p>
      <w:pPr>
        <w:pStyle w:val="Heading2"/>
      </w:pPr>
      <w:r>
        <w:t xml:space="preserve">VI. Ethical Considerations and Professional Integrity</w:t>
      </w:r>
    </w:p>
    <w:p>
      <w:pPr>
        <w:pStyle w:val="FirstParagraph"/>
      </w:pPr>
      <w:r>
        <w:t xml:space="preserve">Finally, the role of a Curriculum Developer carries significant ethical weight. Decisions made in the office have lifelong impacts on students’ worldviews, career paths, and social behaviors. In Tehran’s political climate, educators are often expected to align strictly with state doctrines. However, professional integrity demands that developers prioritize pedagogical effectiveness and student well-being above all else.</w:t>
      </w:r>
    </w:p>
    <w:p>
      <w:pPr>
        <w:pStyle w:val="BodyText"/>
      </w:pPr>
      <w:r>
        <w:t xml:space="preserve">This involves advocating for transparency in educational goals and ensuring that assessments measure genuine understanding rather than mere conformity. It requires courage to propose innovative teaching methods that might challenge traditional norms but are ultimately more effective for student development. The developer must remain a steadfast advocate for the learner, ensuring that education remains a tool for empowerment and critical thought, even within strict regulatory frameworks.</w:t>
      </w:r>
    </w:p>
    <w:bookmarkEnd w:id="25"/>
    <w:bookmarkStart w:id="26" w:name="X525fbb2271089d2d5f12b1402dc5b533edaf36b"/>
    <w:p>
      <w:pPr>
        <w:pStyle w:val="Heading2"/>
      </w:pPr>
      <w:r>
        <w:t xml:space="preserve">VII. Conclusion: A Call to Purposeful Innovation</w:t>
      </w:r>
    </w:p>
    <w:p>
      <w:pPr>
        <w:pStyle w:val="FirstParagraph"/>
      </w:pPr>
      <w:r>
        <w:t xml:space="preserve">In conclusion, the position of Curriculum Developer in Iran, Tehran is one of immense responsibility and potential impact. It requires a nuanced understanding of history, culture, politics, and pedagogy. The developer must be a visionary who can look beyond the immediate constraints to imagine an educational system that honors Iranian heritage while embracing global progress.</w:t>
      </w:r>
    </w:p>
    <w:p>
      <w:pPr>
        <w:pStyle w:val="BodyText"/>
      </w:pPr>
      <w:r>
        <w:t xml:space="preserve">Success in this role is not measured by the volume of textbooks produced but by the quality of minds shaped. It is about fostering a generation that is proud of its roots, equipped with modern skills, and capable of contributing positively to both local communities and the broader world. As we reflect on these duties, it becomes clear that curriculum development in Tehran is not just an administrative function; it is a profound act of cultural stewardship and future-building.</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Curriculum Development in Iran, Tehran: Bridging Tradition and Modernity</dc:title>
  <dc:creator/>
  <cp:keywords/>
  <dcterms:created xsi:type="dcterms:W3CDTF">2026-07-30T04:34:22Z</dcterms:created>
  <dcterms:modified xsi:type="dcterms:W3CDTF">2026-07-30T04:34:22Z</dcterms:modified>
</cp:coreProperties>
</file>

<file path=docProps/custom.xml><?xml version="1.0" encoding="utf-8"?>
<Properties xmlns="http://schemas.openxmlformats.org/officeDocument/2006/custom-properties" xmlns:vt="http://schemas.openxmlformats.org/officeDocument/2006/docPropsVTypes"/>
</file>