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bookmarkStart w:id="26" w:name="X105634fd68ddff189be7146c675f143ec9e02d4"/>
    <w:p>
      <w:pPr>
        <w:pStyle w:val="Heading1"/>
      </w:pPr>
      <w:r>
        <w:t xml:space="preserve">A Reflection on the Art and Science of Curriculum Development in Netherlands Amsterdam</w:t>
      </w:r>
    </w:p>
    <w:p>
      <w:pPr>
        <w:pStyle w:val="FirstParagraph"/>
      </w:pPr>
      <w:r>
        <w:t xml:space="preserve">The concept of education is often viewed through the lens of instruction, where the teacher stands at the front and imparts knowledge to students. However, behind every effective lesson, every engaging classroom interaction, there lies an intricate architectural framework:</w:t>
      </w:r>
      <w:r>
        <w:t xml:space="preserve"> </w:t>
      </w:r>
      <w:r>
        <w:rPr>
          <w:bCs/>
          <w:b/>
        </w:rPr>
        <w:t xml:space="preserve">Curriculum Developer</w:t>
      </w:r>
      <w:r>
        <w:t xml:space="preserve">. This reflection paper seeks to explore this critical role not in a vacuum, but specifically within the unique cultural and pedagogical landscape of</w:t>
      </w:r>
      <w:r>
        <w:t xml:space="preserve"> </w:t>
      </w:r>
      <w:r>
        <w:rPr>
          <w:bCs/>
          <w:b/>
        </w:rPr>
        <w:t xml:space="preserve">Netherlands Amsterdam</w:t>
      </w:r>
      <w:r>
        <w:t xml:space="preserve">. To understand what it means to be a curriculum developer here is to understand how we balance global innovation with local tradition, individual autonomy with collective responsibility.</w:t>
      </w:r>
    </w:p>
    <w:bookmarkStart w:id="20" w:name="the-identity-of-the-curriculum-developer"/>
    <w:p>
      <w:pPr>
        <w:pStyle w:val="Heading2"/>
      </w:pPr>
      <w:r>
        <w:t xml:space="preserve">The Identity of the Curriculum Developer</w:t>
      </w:r>
    </w:p>
    <w:p>
      <w:pPr>
        <w:pStyle w:val="FirstParagraph"/>
      </w:pPr>
      <w:r>
        <w:t xml:space="preserve">A</w:t>
      </w:r>
      <w:r>
        <w:t xml:space="preserve"> </w:t>
      </w:r>
      <w:r>
        <w:rPr>
          <w:bCs/>
          <w:b/>
        </w:rPr>
        <w:t xml:space="preserve">Curriculum Developer</w:t>
      </w:r>
      <w:r>
        <w:t xml:space="preserve"> </w:t>
      </w:r>
      <w:r>
        <w:t xml:space="preserve">is far more than an administrator who checks boxes on a compliance list. They are the bridge between educational philosophy and practical application. In my professional journey, I have come to realize that this role requires a dual identity: part artist, part scientist. As an artist, one must envision what learning could look like in its most dynamic form; as a scientist, one must rigorously test those visions against empirical data and psychological principles of development.</w:t>
      </w:r>
    </w:p>
    <w:p>
      <w:pPr>
        <w:pStyle w:val="BodyText"/>
      </w:pPr>
      <w:r>
        <w:t xml:space="preserve">This duality is particularly challenging when the goal is not just to teach facts but to cultivate critical thinkers. The curriculum developer must ask difficult questions: Are we teaching students to memorize dates, or are we teaching them to understand historical causality? In the context of modern education, the latter is paramount. Therefore, my reflection centers on how a</w:t>
      </w:r>
      <w:r>
        <w:t xml:space="preserve"> </w:t>
      </w:r>
      <w:r>
        <w:rPr>
          <w:bCs/>
          <w:b/>
        </w:rPr>
        <w:t xml:space="preserve">Curriculum Developer</w:t>
      </w:r>
      <w:r>
        <w:t xml:space="preserve"> </w:t>
      </w:r>
      <w:r>
        <w:t xml:space="preserve">shifts their focus from content coverage to competency building. This shift requires humility; it demands that we acknowledge that textbooks are static, but learning is fluid.</w:t>
      </w:r>
    </w:p>
    <w:bookmarkEnd w:id="20"/>
    <w:bookmarkStart w:id="21" w:name="the-context-netherlands-amsterdam"/>
    <w:p>
      <w:pPr>
        <w:pStyle w:val="Heading2"/>
      </w:pPr>
      <w:r>
        <w:t xml:space="preserve">The Context: Netherlands Amsterdam</w:t>
      </w:r>
    </w:p>
    <w:p>
      <w:pPr>
        <w:pStyle w:val="FirstParagraph"/>
      </w:pPr>
      <w:r>
        <w:t xml:space="preserve">To adapt this role effectively, one must immerse themselves in the specific milieu of</w:t>
      </w:r>
      <w:r>
        <w:t xml:space="preserve"> </w:t>
      </w:r>
      <w:r>
        <w:rPr>
          <w:bCs/>
          <w:b/>
        </w:rPr>
        <w:t xml:space="preserve">Netherlands Amsterdam</w:t>
      </w:r>
      <w:r>
        <w:t xml:space="preserve">. This city is not just a geographic location; it is a symbol of progressive thought, historical depth, and international connectivity. Amsterdam is known for its open-mindedness, its bicycle culture that promotes sustainability and health, and its rich history of trade and cultural exchange. These elements deeply influence the educational ethos of the region.</w:t>
      </w:r>
    </w:p>
    <w:p>
      <w:pPr>
        <w:pStyle w:val="BodyText"/>
      </w:pPr>
      <w:r>
        <w:t xml:space="preserve">In</w:t>
      </w:r>
      <w:r>
        <w:t xml:space="preserve"> </w:t>
      </w:r>
      <w:r>
        <w:rPr>
          <w:bCs/>
          <w:b/>
        </w:rPr>
        <w:t xml:space="preserve">Netherlands Amsterdam</w:t>
      </w:r>
      <w:r>
        <w:t xml:space="preserve">, education is heavily influenced by the Dutch concept of *poldermodel*, which emphasizes consensus-building, compromise, and equal participation. A</w:t>
      </w:r>
      <w:r>
        <w:t xml:space="preserve"> </w:t>
      </w:r>
      <w:r>
        <w:rPr>
          <w:bCs/>
          <w:b/>
        </w:rPr>
        <w:t xml:space="preserve">Curriculum Developer</w:t>
      </w:r>
      <w:r>
        <w:t xml:space="preserve"> </w:t>
      </w:r>
      <w:r>
        <w:t xml:space="preserve">working here cannot impose a top-down syllabus that ignores teacher input or student feedback. Instead, they must design frameworks that encourage collaboration. The curriculum must be flexible enough to allow teachers in different schools across Amsterdam to adapt lessons to their specific student demographics while still meeting national standards.</w:t>
      </w:r>
    </w:p>
    <w:bookmarkEnd w:id="21"/>
    <w:bookmarkStart w:id="22" w:name="X97e403cc7a6ac8bef27cb36241fc321bb85b320"/>
    <w:p>
      <w:pPr>
        <w:pStyle w:val="Heading2"/>
      </w:pPr>
      <w:r>
        <w:t xml:space="preserve">Cultural Responsiveness and Global Citizenship</w:t>
      </w:r>
    </w:p>
    <w:p>
      <w:pPr>
        <w:pStyle w:val="FirstParagraph"/>
      </w:pPr>
      <w:r>
        <w:t xml:space="preserve">Amsterdam is one of the most multicultural cities in Europe. A</w:t>
      </w:r>
      <w:r>
        <w:t xml:space="preserve"> </w:t>
      </w:r>
      <w:r>
        <w:rPr>
          <w:bCs/>
          <w:b/>
        </w:rPr>
        <w:t xml:space="preserve">Curriculum Developer</w:t>
      </w:r>
      <w:r>
        <w:t xml:space="preserve"> </w:t>
      </w:r>
      <w:r>
        <w:t xml:space="preserve">in this environment faces the unique challenge of creating inclusive content that reflects this diversity. It is insufficient to simply include token representations; the curriculum must actively validate the experiences of all students, regardless of their background. This means incorporating literature, historical perspectives, and scientific examples from a wide array of cultures.</w:t>
      </w:r>
    </w:p>
    <w:p>
      <w:pPr>
        <w:pStyle w:val="BodyText"/>
      </w:pPr>
      <w:r>
        <w:t xml:space="preserve">Furthermore,</w:t>
      </w:r>
      <w:r>
        <w:t xml:space="preserve"> </w:t>
      </w:r>
      <w:r>
        <w:rPr>
          <w:bCs/>
          <w:b/>
        </w:rPr>
        <w:t xml:space="preserve">Netherlands Amsterdam</w:t>
      </w:r>
      <w:r>
        <w:t xml:space="preserve"> </w:t>
      </w:r>
      <w:r>
        <w:t xml:space="preserve">serves as a hub for international policy and diplomacy. Consequently, education here aims to produce global citizens who are not only proficient in Dutch but also capable of navigating a multilingual world. For the</w:t>
      </w:r>
      <w:r>
        <w:t xml:space="preserve"> </w:t>
      </w:r>
      <w:r>
        <w:rPr>
          <w:bCs/>
          <w:b/>
        </w:rPr>
        <w:t xml:space="preserve">Curriculum Developer</w:t>
      </w:r>
      <w:r>
        <w:t xml:space="preserve">, this means integrating language learning strategies that go beyond grammar and vocabulary, focusing instead on intercultural communication skills. The curriculum must foster empathy and ethical reasoning, preparing students to engage with global challenges such as climate change and social justice.</w:t>
      </w:r>
    </w:p>
    <w:bookmarkEnd w:id="22"/>
    <w:bookmarkStart w:id="23" w:name="the-challenge-of-implementation"/>
    <w:p>
      <w:pPr>
        <w:pStyle w:val="Heading2"/>
      </w:pPr>
      <w:r>
        <w:t xml:space="preserve">The Challenge of Implementation</w:t>
      </w:r>
    </w:p>
    <w:p>
      <w:pPr>
        <w:pStyle w:val="FirstParagraph"/>
      </w:pPr>
      <w:r>
        <w:t xml:space="preserve">Designing a curriculum is one thing; implementing it is another. A major reflection point in my career has been the gap between design and delivery. Even the most brilliantly designed curriculum can fail if teachers do not feel empowered to use it. In</w:t>
      </w:r>
      <w:r>
        <w:t xml:space="preserve"> </w:t>
      </w:r>
      <w:r>
        <w:rPr>
          <w:bCs/>
          <w:b/>
        </w:rPr>
        <w:t xml:space="preserve">Netherlands Amsterdam</w:t>
      </w:r>
      <w:r>
        <w:t xml:space="preserve">, where educational institutions often value professional autonomy, the</w:t>
      </w:r>
      <w:r>
        <w:t xml:space="preserve"> </w:t>
      </w:r>
      <w:r>
        <w:rPr>
          <w:bCs/>
          <w:b/>
        </w:rPr>
        <w:t xml:space="preserve">Curriculum Developer</w:t>
      </w:r>
      <w:r>
        <w:t xml:space="preserve"> </w:t>
      </w:r>
      <w:r>
        <w:t xml:space="preserve">must act as a facilitator rather than a director.</w:t>
      </w:r>
    </w:p>
    <w:p>
      <w:pPr>
        <w:pStyle w:val="BodyText"/>
      </w:pPr>
      <w:r>
        <w:t xml:space="preserve">This involves creating support structures such as professional development workshops, peer-review systems, and digital resources that teachers can easily access. I have learned that listening to teachers is just as important as writing lesson plans. Their insights into what works in the classroom are invaluable for refining the curriculum. This iterative process ensures that the curriculum remains relevant and responsive to changing needs.</w:t>
      </w:r>
    </w:p>
    <w:bookmarkEnd w:id="23"/>
    <w:bookmarkStart w:id="24" w:name="sustainability-and-future-proofing"/>
    <w:p>
      <w:pPr>
        <w:pStyle w:val="Heading2"/>
      </w:pPr>
      <w:r>
        <w:t xml:space="preserve">Sustainability and Future-Proofing</w:t>
      </w:r>
    </w:p>
    <w:p>
      <w:pPr>
        <w:pStyle w:val="FirstParagraph"/>
      </w:pPr>
      <w:r>
        <w:t xml:space="preserve">Finally, a</w:t>
      </w:r>
      <w:r>
        <w:t xml:space="preserve"> </w:t>
      </w:r>
      <w:r>
        <w:rPr>
          <w:bCs/>
          <w:b/>
        </w:rPr>
        <w:t xml:space="preserve">Curriculum Developer</w:t>
      </w:r>
      <w:r>
        <w:t xml:space="preserve"> </w:t>
      </w:r>
      <w:r>
        <w:t xml:space="preserve">must consider sustainability. In</w:t>
      </w:r>
      <w:r>
        <w:t xml:space="preserve"> </w:t>
      </w:r>
      <w:r>
        <w:rPr>
          <w:bCs/>
          <w:b/>
        </w:rPr>
        <w:t xml:space="preserve">Netherlands Amsterdam</w:t>
      </w:r>
      <w:r>
        <w:t xml:space="preserve">, where green initiatives are prominent, education should reflect these values. This means integrating environmental science into various subjects, not just as a standalone topic but as a lens through which other subjects are viewed. For instance, mathematics can be taught through data analysis of local weather patterns in Amsterdam; history can be explored through the city’s role in colonial trade and its modern reparations discussions.</w:t>
      </w:r>
    </w:p>
    <w:p>
      <w:pPr>
        <w:pStyle w:val="BodyText"/>
      </w:pPr>
      <w:r>
        <w:t xml:space="preserve">Moreover, future-proofing involves preparing students for a job market that does not yet exist. With rapid advancements in technology and automation, the</w:t>
      </w:r>
      <w:r>
        <w:t xml:space="preserve"> </w:t>
      </w:r>
      <w:r>
        <w:rPr>
          <w:bCs/>
          <w:b/>
        </w:rPr>
        <w:t xml:space="preserve">Curriculum Developer</w:t>
      </w:r>
      <w:r>
        <w:t xml:space="preserve"> </w:t>
      </w:r>
      <w:r>
        <w:t xml:space="preserve">must emphasize skills such as adaptability, creativity, and complex problem-solving. This requires moving away from rote learning toward project-based learning experiences that mimic real-world challenges.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 </w:t>
      </w:r>
      <w:r>
        <w:t xml:space="preserve">is a profound responsibility that shapes the intellectual and moral development of future generations. In</w:t>
      </w:r>
      <w:r>
        <w:t xml:space="preserve"> </w:t>
      </w:r>
      <w:r>
        <w:rPr>
          <w:bCs/>
          <w:b/>
        </w:rPr>
        <w:t xml:space="preserve">Netherlands Amsterdam</w:t>
      </w:r>
      <w:r>
        <w:t xml:space="preserve">, this role is enriched by the city’s unique cultural fabric, progressive values, and international outlook. It requires a delicate balance of artistic vision and scientific rigor, local sensitivity and global perspective. As I continue in this profession, I am reminded that curriculum development is not a static product but a living process. It evolves with every student who enters the classroom and every teacher who brings it to life. By embracing the challenges and opportunities presented by</w:t>
      </w:r>
      <w:r>
        <w:t xml:space="preserve"> </w:t>
      </w:r>
      <w:r>
        <w:rPr>
          <w:bCs/>
          <w:b/>
        </w:rPr>
        <w:t xml:space="preserve">Netherlands Amsterdam</w:t>
      </w:r>
      <w:r>
        <w:t xml:space="preserve">, we can create educational experiences that are not only informative but transformative.</w:t>
      </w:r>
    </w:p>
    <w:p>
      <w:pPr>
        <w:pStyle w:val="BodyText"/>
      </w:pPr>
      <w:r>
        <w:rPr>
          <w:iCs/>
          <w:i/>
        </w:rPr>
        <w:t xml:space="preserve">This reflection serves as a testament to the ongoing journey of growth, adaptation, and innovation required in the field of educational development within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Netherlands Amsterdam</dc:title>
  <dc:creator/>
  <dc:language>en</dc:language>
  <cp:keywords/>
  <dcterms:created xsi:type="dcterms:W3CDTF">2026-07-30T01:04:00Z</dcterms:created>
  <dcterms:modified xsi:type="dcterms:W3CDTF">2026-07-30T01:04:00Z</dcterms:modified>
</cp:coreProperties>
</file>

<file path=docProps/custom.xml><?xml version="1.0" encoding="utf-8"?>
<Properties xmlns="http://schemas.openxmlformats.org/officeDocument/2006/custom-properties" xmlns:vt="http://schemas.openxmlformats.org/officeDocument/2006/docPropsVTypes"/>
</file>