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Lagos</w:t>
      </w:r>
    </w:p>
    <w:bookmarkStart w:id="26" w:name="Xea819e8848ecaf75932072913971899db443494"/>
    <w:p>
      <w:pPr>
        <w:pStyle w:val="Heading1"/>
      </w:pPr>
      <w:r>
        <w:t xml:space="preserve">Reflection Paper: Navigating Complexity as a Curriculum Developer in Nigeria, Lagos</w:t>
      </w:r>
    </w:p>
    <w:p>
      <w:pPr>
        <w:pStyle w:val="FirstParagraph"/>
      </w:pPr>
      <w:r>
        <w:br/>
      </w:r>
      <w:r>
        <w:br/>
      </w:r>
    </w:p>
    <w:p>
      <w:r>
        <w:pict>
          <v:rect style="width:0;height:1.5pt" o:hralign="center" o:hrstd="t" o:hr="t"/>
        </w:pict>
      </w:r>
    </w:p>
    <w:p>
      <w:pPr>
        <w:pStyle w:val="FirstParagraph"/>
      </w:pPr>
      <w:r>
        <w:br/>
      </w:r>
    </w:p>
    <w:p>
      <w:pPr>
        <w:pStyle w:val="BodyText"/>
      </w:pPr>
      <w:r>
        <w:t xml:space="preserve">The landscape of education is not merely a static repository of facts and figures; it is a dynamic ecosystem that reflects the societal values, economic realities, and cultural heritage of its people. In this context, the role of a</w:t>
      </w:r>
      <w:r>
        <w:t xml:space="preserve"> </w:t>
      </w:r>
      <w:r>
        <w:rPr>
          <w:bCs/>
          <w:b/>
        </w:rPr>
        <w:t xml:space="preserve">Curriculum Developer</w:t>
      </w:r>
      <w:r>
        <w:t xml:space="preserve"> </w:t>
      </w:r>
      <w:r>
        <w:t xml:space="preserve">transcends mere instructional design. It becomes an act of social engineering, cultural preservation, and future-proofing. For me, engaging deeply with the specific educational landscape of</w:t>
      </w:r>
      <w:r>
        <w:t xml:space="preserve"> </w:t>
      </w:r>
      <w:r>
        <w:rPr>
          <w:bCs/>
          <w:b/>
        </w:rPr>
        <w:t xml:space="preserve">Nigeria</w:t>
      </w:r>
      <w:r>
        <w:t xml:space="preserve">, particularly within its cosmopolitan and chaotic heart in</w:t>
      </w:r>
      <w:r>
        <w:t xml:space="preserve"> </w:t>
      </w:r>
      <w:r>
        <w:rPr>
          <w:bCs/>
          <w:b/>
        </w:rPr>
        <w:t xml:space="preserve">Lagos</w:t>
      </w:r>
      <w:r>
        <w:t xml:space="preserve">, has been a profound journey of intellectual and professional introspection. This reflection paper explores the multifaceted challenges and opportunities inherent in this role, examining how one must balance global standards with local realities to create meaningful learning experiences.</w:t>
      </w:r>
    </w:p>
    <w:bookmarkStart w:id="20" w:name="X19b80ad0d3da2eb677eeed9561831fb6be5424f"/>
    <w:p>
      <w:pPr>
        <w:pStyle w:val="Heading2"/>
      </w:pPr>
      <w:r>
        <w:t xml:space="preserve">The Nigerian Context: A Foundation of Potential and Pressure</w:t>
      </w:r>
    </w:p>
    <w:p>
      <w:pPr>
        <w:pStyle w:val="FirstParagraph"/>
      </w:pPr>
      <w:r>
        <w:br/>
      </w:r>
    </w:p>
    <w:p>
      <w:pPr>
        <w:pStyle w:val="BodyText"/>
      </w:pPr>
      <w:r>
        <w:t xml:space="preserve">To understand the mandate of a</w:t>
      </w:r>
      <w:r>
        <w:t xml:space="preserve"> </w:t>
      </w:r>
      <w:r>
        <w:rPr>
          <w:bCs/>
          <w:b/>
        </w:rPr>
        <w:t xml:space="preserve">Curriculum Developer</w:t>
      </w:r>
      <w:r>
        <w:t xml:space="preserve"> </w:t>
      </w:r>
      <w:r>
        <w:t xml:space="preserve">in Nigeria, one must first acknowledge the unique historical and structural position of the nation. Nigeria stands as a giant in Africa, boasting a youthful population that represents its greatest demographic dividend. However, this youth comes with immense pressure to secure employment and contribute to national development. The educational system has historically struggled with issues such as resource allocation, teacher training disparities, and alignment between graduate skills and market needs.</w:t>
      </w:r>
    </w:p>
    <w:p>
      <w:pPr>
        <w:pStyle w:val="BodyText"/>
      </w:pPr>
      <w:r>
        <w:t xml:space="preserve">In my role as a</w:t>
      </w:r>
      <w:r>
        <w:t xml:space="preserve"> </w:t>
      </w:r>
      <w:r>
        <w:rPr>
          <w:bCs/>
          <w:b/>
        </w:rPr>
        <w:t xml:space="preserve">Curriculum Developer</w:t>
      </w:r>
      <w:r>
        <w:t xml:space="preserve">, I have had to constantly reflect on the disconnect between colonial-era educational legacies and the 21st-century demands of a digital, globalized economy. The curriculum cannot simply be imported; it must be indigenized. This means integrating local history, indigenous languages, and contextual problem-solving into every subject area. It requires asking difficult questions: Does this module prepare a student in Enugu for the realities of their job market? Does the science curriculum utilize resources available in a typical Nigerian classroom, or does it assume infrastructure that does not exist? These reflections drive me to advocate for curricula that are resilient, adaptable, and relevant.</w:t>
      </w:r>
    </w:p>
    <w:bookmarkEnd w:id="20"/>
    <w:bookmarkStart w:id="21" w:name="X7e109ead9fa0dad66a0fd0b9a84260196461a94"/>
    <w:p>
      <w:pPr>
        <w:pStyle w:val="Heading2"/>
      </w:pPr>
      <w:r>
        <w:t xml:space="preserve">Lagos: The Crucible of Innovation and Inequality</w:t>
      </w:r>
    </w:p>
    <w:p>
      <w:pPr>
        <w:pStyle w:val="FirstParagraph"/>
      </w:pPr>
      <w:r>
        <w:br/>
      </w:r>
    </w:p>
    <w:p>
      <w:pPr>
        <w:pStyle w:val="BodyText"/>
      </w:pPr>
      <w:r>
        <w:t xml:space="preserve">If Nigeria is the body, Lagos is its beating heart. As the commercial hub of West Africa,</w:t>
      </w:r>
      <w:r>
        <w:t xml:space="preserve"> </w:t>
      </w:r>
      <w:r>
        <w:rPr>
          <w:bCs/>
          <w:b/>
        </w:rPr>
        <w:t xml:space="preserve">Lagos</w:t>
      </w:r>
      <w:r>
        <w:t xml:space="preserve"> </w:t>
      </w:r>
      <w:r>
        <w:t xml:space="preserve">presents a unique microcosm for educational development. It is a city of stark contrasts, where gleaming skyscrapers stand adjacent to bustling informal settlements like Makoko or Ajegunle. For a</w:t>
      </w:r>
      <w:r>
        <w:t xml:space="preserve"> </w:t>
      </w:r>
      <w:r>
        <w:rPr>
          <w:bCs/>
          <w:b/>
        </w:rPr>
        <w:t xml:space="preserve">Curriculum Developer</w:t>
      </w:r>
      <w:r>
        <w:t xml:space="preserve">, designing education for Lagos means grappling with this duality.</w:t>
      </w:r>
    </w:p>
    <w:p>
      <w:pPr>
        <w:pStyle w:val="BodyText"/>
      </w:pPr>
      <w:r>
        <w:t xml:space="preserve">In the high-end international schools of Ikoyi and Victoria Island, the curriculum is often aligned closely with British or American standards, emphasizing critical thinking, coding, and global citizenship. Conversely, in public schools across Lagos Mainland or Ikorodu, the challenges are basic: overcrowded classrooms lack of textbooks and unreliable electricity. My reflection process involves constantly oscillating between these two extremes.</w:t>
      </w:r>
    </w:p>
    <w:p>
      <w:pPr>
        <w:pStyle w:val="BodyText"/>
      </w:pPr>
      <w:r>
        <w:t xml:space="preserve">I have learned that a "one-size-fits-all" approach fails miserably in</w:t>
      </w:r>
      <w:r>
        <w:t xml:space="preserve"> </w:t>
      </w:r>
      <w:r>
        <w:rPr>
          <w:bCs/>
          <w:b/>
        </w:rPr>
        <w:t xml:space="preserve">Lagos</w:t>
      </w:r>
      <w:r>
        <w:t xml:space="preserve">. A</w:t>
      </w:r>
      <w:r>
        <w:t xml:space="preserve"> </w:t>
      </w:r>
      <w:r>
        <w:rPr>
          <w:bCs/>
          <w:b/>
        </w:rPr>
        <w:t xml:space="preserve">Curriculum Developer</w:t>
      </w:r>
      <w:r>
        <w:t xml:space="preserve"> </w:t>
      </w:r>
      <w:r>
        <w:t xml:space="preserve">must therefore champion modular and flexible frameworks. For instance, in technology education, while some schools may have computer labs, many do not. Therefore, the curriculum must include offline digital literacy components or mobile-learning strategies that leverage the high penetration of smartphones among Lagosian youth. The reflection here is not just about content delivery but about equity: How can we ensure that a child in a public school in Surulere has access to the same foundational competencies as a child in an elite private institution, despite the resource disparity?</w:t>
      </w:r>
    </w:p>
    <w:bookmarkEnd w:id="21"/>
    <w:bookmarkStart w:id="22" w:name="Xbc61e0b5a839433d71829c6ed1de2c1503358ec"/>
    <w:p>
      <w:pPr>
        <w:pStyle w:val="Heading2"/>
      </w:pPr>
      <w:r>
        <w:t xml:space="preserve">The Pedagogy of Adaptation and Resilience</w:t>
      </w:r>
    </w:p>
    <w:p>
      <w:pPr>
        <w:pStyle w:val="FirstParagraph"/>
      </w:pPr>
      <w:r>
        <w:br/>
      </w:r>
    </w:p>
    <w:p>
      <w:pPr>
        <w:pStyle w:val="BodyText"/>
      </w:pPr>
      <w:r>
        <w:t xml:space="preserve">One of the most significant aspects of my work is realizing that curriculum development is not just about what is taught, but how it survives in the classroom. In</w:t>
      </w:r>
      <w:r>
        <w:t xml:space="preserve"> </w:t>
      </w:r>
      <w:r>
        <w:rPr>
          <w:bCs/>
          <w:b/>
        </w:rPr>
        <w:t xml:space="preserve">Lagos</w:t>
      </w:r>
      <w:r>
        <w:t xml:space="preserve">, power outages (load shedding) can halt a lesson instantly. Traffic congestion ("go-slip") affects teacher punctuality and student attendance. A rigid curriculum breaks under these pressures. Therefore, I have shifted my perspective towards developing "adaptive curricula." This involves training teachers to be facilitators rather than just lecturers, capable of pivoting when resources are scarce.</w:t>
      </w:r>
    </w:p>
    <w:p>
      <w:pPr>
        <w:pStyle w:val="BodyText"/>
      </w:pPr>
      <w:r>
        <w:t xml:space="preserve">I have reflected deeply on the concept of "resilience pedagogy." In a</w:t>
      </w:r>
      <w:r>
        <w:t xml:space="preserve"> </w:t>
      </w:r>
      <w:r>
        <w:rPr>
          <w:bCs/>
          <w:b/>
        </w:rPr>
        <w:t xml:space="preserve">Nigeria</w:t>
      </w:r>
      <w:r>
        <w:t xml:space="preserve"> </w:t>
      </w:r>
      <w:r>
        <w:t xml:space="preserve">context, education should equip students with the grit and problem-solving skills necessary to navigate uncertainty. This means incorporating entrepreneurial mindsets into basic education. Whether in Lagos or elsewhere in Nigeria, students need to understand that they may not find traditional 9-to-5 jobs; they may need to create opportunities. Thus, the curriculum must integrate business studies, financial literacy, and creative arts not as electives, but as core competencies.</w:t>
      </w:r>
    </w:p>
    <w:bookmarkEnd w:id="22"/>
    <w:bookmarkStart w:id="23" w:name="X95404ea9a0b1b689de13ea1723c81851d6d976a"/>
    <w:p>
      <w:pPr>
        <w:pStyle w:val="Heading2"/>
      </w:pPr>
      <w:r>
        <w:t xml:space="preserve">Community Engagement and Cultural Relevance</w:t>
      </w:r>
    </w:p>
    <w:p>
      <w:pPr>
        <w:pStyle w:val="FirstParagraph"/>
      </w:pPr>
      <w:r>
        <w:br/>
      </w:r>
    </w:p>
    <w:p>
      <w:pPr>
        <w:pStyle w:val="BodyText"/>
      </w:pPr>
      <w:r>
        <w:t xml:space="preserve">No curriculum developer can work in isolation. In</w:t>
      </w:r>
      <w:r>
        <w:t xml:space="preserve"> </w:t>
      </w:r>
      <w:r>
        <w:rPr>
          <w:bCs/>
          <w:b/>
        </w:rPr>
        <w:t xml:space="preserve">Lagos</w:t>
      </w:r>
      <w:r>
        <w:t xml:space="preserve">, a city composed of diverse ethnic groups—Igbo, Yoruba, Hausa, Efik, and countless others—cultural sensitivity is paramount. My role requires continuous dialogue with community leaders, parents, and traditional institutions. For example, when developing social studies modules on governance or civic education in</w:t>
      </w:r>
      <w:r>
        <w:t xml:space="preserve"> </w:t>
      </w:r>
      <w:r>
        <w:rPr>
          <w:bCs/>
          <w:b/>
        </w:rPr>
        <w:t xml:space="preserve">Nigeria</w:t>
      </w:r>
      <w:r>
        <w:t xml:space="preserve">, it is crucial to acknowledge local governance structures alongside national ones.</w:t>
      </w:r>
    </w:p>
    <w:p>
      <w:pPr>
        <w:pStyle w:val="BodyText"/>
      </w:pPr>
      <w:r>
        <w:t xml:space="preserve">I have learned that successful curriculum implementation in</w:t>
      </w:r>
      <w:r>
        <w:t xml:space="preserve"> </w:t>
      </w:r>
      <w:r>
        <w:rPr>
          <w:bCs/>
          <w:b/>
        </w:rPr>
        <w:t xml:space="preserve">Lagos</w:t>
      </w:r>
      <w:r>
        <w:t xml:space="preserve"> </w:t>
      </w:r>
      <w:r>
        <w:t xml:space="preserve">often hinges on community buy-in. If parents perceive the curriculum as irrelevant to their cultural identity or economic survival, they will not support it. Therefore, reflection involves assessing the social acceptance of new educational materials. Are we promoting values that resonate with Nigerian families? Do we respect religious sensibilities while promoting secular scientific inquiry? Finding this balance is delicate but essential for sustainable development.</w:t>
      </w:r>
    </w:p>
    <w:bookmarkEnd w:id="23"/>
    <w:bookmarkStart w:id="24" w:name="X8bc143068b5a1e75db9da9be05cfa2fd6ac4f7f"/>
    <w:p>
      <w:pPr>
        <w:pStyle w:val="Heading2"/>
      </w:pPr>
      <w:r>
        <w:t xml:space="preserve">The Future: Technology and Global Competitiveness</w:t>
      </w:r>
    </w:p>
    <w:p>
      <w:pPr>
        <w:pStyle w:val="FirstParagraph"/>
      </w:pPr>
      <w:r>
        <w:br/>
      </w:r>
    </w:p>
    <w:p>
      <w:pPr>
        <w:pStyle w:val="BodyText"/>
      </w:pPr>
      <w:r>
        <w:t xml:space="preserve">Looking forward, the role of a</w:t>
      </w:r>
      <w:r>
        <w:t xml:space="preserve"> </w:t>
      </w:r>
      <w:r>
        <w:rPr>
          <w:bCs/>
          <w:b/>
        </w:rPr>
        <w:t xml:space="preserve">Curriculum Developer</w:t>
      </w:r>
      <w:r>
        <w:t xml:space="preserve"> </w:t>
      </w:r>
      <w:r>
        <w:t xml:space="preserve">in Lagos is increasingly tied to technological integration. With the rise of FinTech hubs and digital startups in Yaba (Silicon Valley of Africa), there is a pressing need to align STEM education with industry needs. However, I reflect critically on this push for technology. Is it merely about coding, or is it about computational thinking? In</w:t>
      </w:r>
      <w:r>
        <w:t xml:space="preserve"> </w:t>
      </w:r>
      <w:r>
        <w:rPr>
          <w:bCs/>
          <w:b/>
        </w:rPr>
        <w:t xml:space="preserve">Nigeria</w:t>
      </w:r>
      <w:r>
        <w:t xml:space="preserve">, where data costs can be high, the curriculum must prioritize low-bandwidth educational technologies.</w:t>
      </w:r>
    </w:p>
    <w:p>
      <w:pPr>
        <w:pStyle w:val="BodyText"/>
      </w:pPr>
      <w:r>
        <w:t xml:space="preserve">Furthermore, as Lagos continues to urbanize at an exponential rate, environmental education has become critical. A modern curriculum for this region must address climate change, flood management in coastal areas like Lekki and Epe, and sustainable urban planning. These are not just science topics; they are civic responsibilities. As a</w:t>
      </w:r>
      <w:r>
        <w:t xml:space="preserve"> </w:t>
      </w:r>
      <w:r>
        <w:rPr>
          <w:bCs/>
          <w:b/>
        </w:rPr>
        <w:t xml:space="preserve">Curriculum Developer</w:t>
      </w:r>
      <w:r>
        <w:t xml:space="preserve">, I see my task as weaving these urgent local issues into the fabric of general education.</w:t>
      </w:r>
    </w:p>
    <w:bookmarkEnd w:id="24"/>
    <w:bookmarkStart w:id="25" w:name="conclusion"/>
    <w:p>
      <w:pPr>
        <w:pStyle w:val="Heading2"/>
      </w:pPr>
      <w:r>
        <w:t xml:space="preserve">Conclusion</w:t>
      </w:r>
    </w:p>
    <w:p>
      <w:pPr>
        <w:pStyle w:val="FirstParagraph"/>
      </w:pPr>
      <w:r>
        <w:br/>
      </w:r>
    </w:p>
    <w:p>
      <w:pPr>
        <w:pStyle w:val="BodyText"/>
      </w:pPr>
      <w:r>
        <w:t xml:space="preserve">In conclusion, being a</w:t>
      </w:r>
      <w:r>
        <w:t xml:space="preserve"> </w:t>
      </w:r>
      <w:r>
        <w:rPr>
          <w:bCs/>
          <w:b/>
        </w:rPr>
        <w:t xml:space="preserve">Curriculum Developer</w:t>
      </w:r>
      <w:r>
        <w:t xml:space="preserve"> </w:t>
      </w:r>
      <w:r>
        <w:t xml:space="preserve">in Lagos, Nigeria, is not merely an administrative job; it is a vocation that demands deep empathy, cultural intelligence, and strategic foresight. It requires navigating the complexities of inequality between private and public sectors while striving for excellence in learning outcomes. It involves balancing the global demand for competitive skills with the local need for cultural relevance and resilience.</w:t>
      </w:r>
    </w:p>
    <w:p>
      <w:pPr>
        <w:pStyle w:val="BodyText"/>
      </w:pPr>
      <w:r>
        <w:t xml:space="preserve">The reflections shared here underscore that effective curriculum development is an iterative process rooted in context. For</w:t>
      </w:r>
      <w:r>
        <w:t xml:space="preserve"> </w:t>
      </w:r>
      <w:r>
        <w:rPr>
          <w:bCs/>
          <w:b/>
        </w:rPr>
        <w:t xml:space="preserve">Lagos</w:t>
      </w:r>
      <w:r>
        <w:t xml:space="preserve"> </w:t>
      </w:r>
      <w:r>
        <w:t xml:space="preserve">to harness its full potential, its educational frameworks must be robust enough to withstand infrastructural challenges yet flexible enough to embrace innovation. As I continue in this role, my commitment remains steadfast: to create learning pathways that empower every Nigerian student, regardless of their socioeconomic status in Lagos or elsewhere, to become active, critical, and contributing members of society. The curriculum is not just a document; it is the blueprint for the future nation.</w:t>
      </w:r>
    </w:p>
    <w:p>
      <w:pPr>
        <w:pStyle w:val="BodyText"/>
      </w:pPr>
      <w:r>
        <w:br/>
      </w:r>
    </w:p>
    <w:p>
      <w:r>
        <w:pict>
          <v:rect style="width:0;height:1.5pt" o:hralign="center" o:hrstd="t" o:hr="t"/>
        </w:pict>
      </w:r>
    </w:p>
    <w:p>
      <w:pPr>
        <w:pStyle w:val="FirstParagraph"/>
      </w:pPr>
      <w:r>
        <w:br/>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Nigeria, Lagos</dc:title>
  <dc:creator/>
  <dc:language>en</dc:language>
  <cp:keywords/>
  <dcterms:created xsi:type="dcterms:W3CDTF">2026-07-29T19:14:03Z</dcterms:created>
  <dcterms:modified xsi:type="dcterms:W3CDTF">2026-07-29T19:14:03Z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