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32b56cfdd239de0737ca8dc53f8f3442dd77cf9"/>
    <w:p>
      <w:pPr>
        <w:pStyle w:val="Heading1"/>
      </w:pPr>
      <w:r>
        <w:t xml:space="preserve">The Architecture of Learning: A Reflection on the Role of a Curriculum Developer in Russia Saint Petersburg</w:t>
      </w:r>
    </w:p>
    <w:p>
      <w:pPr>
        <w:pStyle w:val="FirstParagraph"/>
      </w:pPr>
      <w:r>
        <w:t xml:space="preserve">A Critical Examination of Educational Design in a Historic Context</w:t>
      </w:r>
    </w:p>
    <w:p>
      <w:pPr>
        <w:pStyle w:val="BodyText"/>
      </w:pPr>
      <w:r>
        <w:t xml:space="preserve">The landscape of education is never static; it is a living organism that breathes with the cultural, political, and economic rhythms of its society. As I reflect upon the multifaceted role of a</w:t>
      </w:r>
      <w:r>
        <w:t xml:space="preserve"> </w:t>
      </w:r>
      <w:r>
        <w:rPr>
          <w:bCs/>
          <w:b/>
        </w:rPr>
        <w:t xml:space="preserve">Curriculum Developer</w:t>
      </w:r>
      <w:r>
        <w:t xml:space="preserve">, particularly within the unique and complex environment of</w:t>
      </w:r>
      <w:r>
        <w:t xml:space="preserve"> </w:t>
      </w:r>
      <w:r>
        <w:rPr>
          <w:bCs/>
          <w:b/>
        </w:rPr>
        <w:t xml:space="preserve">Russia Saint Petersburg</w:t>
      </w:r>
      <w:r>
        <w:t xml:space="preserve">, it becomes evident that this position transcends mere administrative tasking. It is an act of cultural stewardship, pedagogical innovation, and historical preservation. To design a curriculum in this specific locale is to engage in a delicate dance between the weighty traditions of Russian intellectualism and the urgent demands of modern global competitiveness.</w:t>
      </w:r>
    </w:p>
    <w:bookmarkStart w:id="20" w:name="the-weight-of-history-and-tradition"/>
    <w:p>
      <w:pPr>
        <w:pStyle w:val="Heading2"/>
      </w:pPr>
      <w:r>
        <w:t xml:space="preserve">The Weight of History and Tradition</w:t>
      </w:r>
    </w:p>
    <w:p>
      <w:pPr>
        <w:pStyle w:val="FirstParagraph"/>
      </w:pPr>
      <w:r>
        <w:t xml:space="preserve">Saint Petersburg, often referred to as the cultural capital of Russia, stands as a monument to history. Founded by Peter the Great, it has long been a window to Europe but also retains a distinct soul characterized by profound literary heritage, scientific rigor, and artistic depth. For any</w:t>
      </w:r>
      <w:r>
        <w:t xml:space="preserve"> </w:t>
      </w:r>
      <w:r>
        <w:rPr>
          <w:bCs/>
          <w:b/>
        </w:rPr>
        <w:t xml:space="preserve">Curriculum Developer</w:t>
      </w:r>
      <w:r>
        <w:t xml:space="preserve"> </w:t>
      </w:r>
      <w:r>
        <w:t xml:space="preserve">operating in this city, the first challenge is not merely technical but philosophical: How does one honor the past while preparing students for an uncertain future? The educational ethos in</w:t>
      </w:r>
      <w:r>
        <w:t xml:space="preserve"> </w:t>
      </w:r>
      <w:r>
        <w:rPr>
          <w:bCs/>
          <w:b/>
        </w:rPr>
        <w:t xml:space="preserve">Russia Saint Petersburg</w:t>
      </w:r>
      <w:r>
        <w:t xml:space="preserve"> </w:t>
      </w:r>
      <w:r>
        <w:t xml:space="preserve">has traditionally emphasized deep theoretical knowledge, particularly in mathematics, sciences, and humanities. This legacy is not to be discarded lightly. A responsible curriculum developer must recognize that parents and stakeholders in this region value academic rigor above all else. Therefore, the design process cannot prioritize superficial engagement over substantive learning outcomes.</w:t>
      </w:r>
    </w:p>
    <w:p>
      <w:pPr>
        <w:pStyle w:val="BodyText"/>
      </w:pPr>
      <w:r>
        <w:t xml:space="preserve">However, respecting tradition does not mean replicating it uncritically. The role of a</w:t>
      </w:r>
      <w:r>
        <w:t xml:space="preserve"> </w:t>
      </w:r>
      <w:r>
        <w:rPr>
          <w:bCs/>
          <w:b/>
        </w:rPr>
        <w:t xml:space="preserve">Curriculum Developer</w:t>
      </w:r>
      <w:r>
        <w:t xml:space="preserve"> </w:t>
      </w:r>
      <w:r>
        <w:t xml:space="preserve">involves curating which elements of this rich heritage are most relevant for contemporary learners. It requires identifying core competencies that align with the city's identity—such as critical thinking rooted in philosophical inquiry or creativity inspired by its artistic museums and theaters—and weaving them into modern frameworks. This balance is crucial; ignoring the local context would render the curriculum alienating to students, while clinging too tightly to outdated methods would fail to equip them for the digital age.</w:t>
      </w:r>
    </w:p>
    <w:bookmarkEnd w:id="20"/>
    <w:bookmarkStart w:id="21" w:name="Xc882633940eb259aef35c2437b686eeaf5ed82f"/>
    <w:p>
      <w:pPr>
        <w:pStyle w:val="Heading2"/>
      </w:pPr>
      <w:r>
        <w:t xml:space="preserve">Navigating Globalization and Standardization</w:t>
      </w:r>
    </w:p>
    <w:p>
      <w:pPr>
        <w:pStyle w:val="FirstParagraph"/>
      </w:pPr>
      <w:r>
        <w:t xml:space="preserve">Another critical dimension of this reflection is the tension between global standards and local autonomy. In recent decades,</w:t>
      </w:r>
      <w:r>
        <w:t xml:space="preserve"> </w:t>
      </w:r>
      <w:r>
        <w:rPr>
          <w:bCs/>
          <w:b/>
        </w:rPr>
        <w:t xml:space="preserve">Russia Saint Petersburg</w:t>
      </w:r>
      <w:r>
        <w:t xml:space="preserve">, like many major metropolitan areas, has seen an influx of international schools, bilingual programs, and global educational trends. As a</w:t>
      </w:r>
      <w:r>
        <w:t xml:space="preserve"> </w:t>
      </w:r>
      <w:r>
        <w:rPr>
          <w:bCs/>
          <w:b/>
        </w:rPr>
        <w:t xml:space="preserve">Curriculum Developer</w:t>
      </w:r>
      <w:r>
        <w:t xml:space="preserve">, one must navigate the intersection of national educational standards (such as the Federal State Educational Standards in Russia) with international best practices like Inquiry-Based Learning or Competency-Based Education.</w:t>
      </w:r>
    </w:p>
    <w:p>
      <w:pPr>
        <w:pStyle w:val="BodyText"/>
      </w:pPr>
      <w:r>
        <w:t xml:space="preserve">This task requires a nuanced understanding of policy. It is not enough to simply translate Western pedagogical models into Russian contexts; they must be adapted. For instance, while collaborative learning is a staple in many Western curricula, it must be introduced in ways that respect the more formal teacher-student dynamics often found in Russian classrooms. The developer acts as a bridge, translating global ideals into actionable classroom strategies that resonate with local cultural norms. This adaptation process is where true expertise lies: understanding that educational transferability is not about copying but about contextualizing.</w:t>
      </w:r>
    </w:p>
    <w:bookmarkEnd w:id="21"/>
    <w:bookmarkStart w:id="22" w:name="X2d7769033f53f4ca0084a83518595cc270f0336"/>
    <w:p>
      <w:pPr>
        <w:pStyle w:val="Heading2"/>
      </w:pPr>
      <w:r>
        <w:t xml:space="preserve">The Digital Transformation and Practical Skills</w:t>
      </w:r>
    </w:p>
    <w:p>
      <w:pPr>
        <w:pStyle w:val="FirstParagraph"/>
      </w:pPr>
      <w:r>
        <w:t xml:space="preserve">Furthermore, we cannot overlook the imperative of digital transformation. Saint Petersburg is a hub for IT development and technological innovation in Russia. Consequently, there is an immense pressure on schools to produce graduates who are not only literate in traditional subjects but also proficient in coding, data analysis, and digital literacy. The role of the</w:t>
      </w:r>
      <w:r>
        <w:t xml:space="preserve"> </w:t>
      </w:r>
      <w:r>
        <w:rPr>
          <w:bCs/>
          <w:b/>
        </w:rPr>
        <w:t xml:space="preserve">Curriculum Developer</w:t>
      </w:r>
      <w:r>
        <w:t xml:space="preserve"> </w:t>
      </w:r>
      <w:r>
        <w:t xml:space="preserve">here is pivotal. They must integrate STEM (Science, Technology, Engineering, and Mathematics) education seamlessly across all grade levels.</w:t>
      </w:r>
    </w:p>
    <w:p>
      <w:pPr>
        <w:pStyle w:val="BodyText"/>
      </w:pPr>
      <w:r>
        <w:t xml:space="preserve">This integration does not mean creating siloed "computer science" classes only; rather, it involves infusing digital thinking into history lessons through archival research tools or into literature classes through digital storytelling platforms. The curriculum must reflect the reality that technology is ubiquitous. In</w:t>
      </w:r>
      <w:r>
        <w:t xml:space="preserve"> </w:t>
      </w:r>
      <w:r>
        <w:rPr>
          <w:bCs/>
          <w:b/>
        </w:rPr>
        <w:t xml:space="preserve">Russia Saint Petersburg</w:t>
      </w:r>
      <w:r>
        <w:t xml:space="preserve">, where tech startups and creative industries are thriving, the curriculum must also foster entrepreneurial mindsets. This shifts the focus from rote memorization to problem-solving and innovation, aligning educational outputs with the economic needs of the city.</w:t>
      </w:r>
    </w:p>
    <w:bookmarkEnd w:id="22"/>
    <w:bookmarkStart w:id="23" w:name="inclusivity-and-emotional-well-being"/>
    <w:p>
      <w:pPr>
        <w:pStyle w:val="Heading2"/>
      </w:pPr>
      <w:r>
        <w:t xml:space="preserve">Inclusivity and Emotional Well-being</w:t>
      </w:r>
    </w:p>
    <w:p>
      <w:pPr>
        <w:pStyle w:val="FirstParagraph"/>
      </w:pPr>
      <w:r>
        <w:t xml:space="preserve">Finally, a reflective look at modern curriculum development must address inclusivity and student well-being. Post-pandemic education has highlighted the need for social-emotional learning (SEL). In</w:t>
      </w:r>
      <w:r>
        <w:t xml:space="preserve"> </w:t>
      </w:r>
      <w:r>
        <w:rPr>
          <w:bCs/>
          <w:b/>
        </w:rPr>
        <w:t xml:space="preserve">Russia Saint Petersburg</w:t>
      </w:r>
      <w:r>
        <w:t xml:space="preserve">, where academic pressure can be intense, integrating mechanisms for mental health support into the fabric of the school day is essential. A</w:t>
      </w:r>
      <w:r>
        <w:t xml:space="preserve"> </w:t>
      </w:r>
      <w:r>
        <w:rPr>
          <w:bCs/>
          <w:b/>
        </w:rPr>
        <w:t xml:space="preserve">Curriculum Developer</w:t>
      </w:r>
      <w:r>
        <w:t xml:space="preserve"> </w:t>
      </w:r>
      <w:r>
        <w:t xml:space="preserve">must ensure that the curriculum is not just academically dense but also humane. This includes designing materials that are inclusive of diverse learning needs and backgrounds, ensuring that no student is marginalized.</w:t>
      </w:r>
    </w:p>
    <w:p>
      <w:pPr>
        <w:pStyle w:val="BodyText"/>
      </w:pPr>
      <w:r>
        <w:t xml:space="preserve">In conclusion, being a</w:t>
      </w:r>
      <w:r>
        <w:t xml:space="preserve"> </w:t>
      </w:r>
      <w:r>
        <w:rPr>
          <w:bCs/>
          <w:b/>
        </w:rPr>
        <w:t xml:space="preserve">Curriculum Developer</w:t>
      </w:r>
      <w:r>
        <w:t xml:space="preserve"> </w:t>
      </w:r>
      <w:r>
        <w:t xml:space="preserve">in</w:t>
      </w:r>
      <w:r>
        <w:t xml:space="preserve"> </w:t>
      </w:r>
      <w:r>
        <w:rPr>
          <w:bCs/>
          <w:b/>
        </w:rPr>
        <w:t xml:space="preserve">Russia Saint Petersburg</w:t>
      </w:r>
      <w:r>
        <w:t xml:space="preserve"> </w:t>
      </w:r>
      <w:r>
        <w:t xml:space="preserve">is a role of profound responsibility. It requires a deep respect for the city’s intellectual heritage, a keen eye for global trends, an understanding of technological imperatives, and a commitment to holistic student development. It is not merely about writing documents or setting standards; it is about shaping the minds that will inherit and reshape this historic city. The curriculum developed today will define the cultural and economic landscape of tomorrow. Therefore, every decision made in the design phase carries weight, influencing how future generations perceive their identity, their place in the world, and their capacity to innovate within one of Europe's most culturally significant centers.</w:t>
      </w:r>
    </w:p>
    <w:p>
      <w:pPr>
        <w:pStyle w:val="BodyText"/>
      </w:pPr>
      <w:r>
        <w:t xml:space="preserve">Reflecting on this journey reinforces my belief that curriculum development is ultimately an ethical act. It determines what a society deems worth knowing and being. In Saint Petersburg, with its layers of history and its gaze toward the future, this act requires sensitivity, strategic foresight, and an unwavering dedication to quality education that serves both the individual student and the broader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Russia Saint Petersburg</dc:title>
  <dc:creator/>
  <dc:language>en</dc:language>
  <cp:keywords/>
  <dcterms:created xsi:type="dcterms:W3CDTF">2026-07-30T06:41:38Z</dcterms:created>
  <dcterms:modified xsi:type="dcterms:W3CDTF">2026-07-30T06:41:38Z</dcterms:modified>
</cp:coreProperties>
</file>

<file path=docProps/custom.xml><?xml version="1.0" encoding="utf-8"?>
<Properties xmlns="http://schemas.openxmlformats.org/officeDocument/2006/custom-properties" xmlns:vt="http://schemas.openxmlformats.org/officeDocument/2006/docPropsVTypes"/>
</file>