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5" w:name="Xe928f9b378dd95d64341a0b6d8336691fcf0f12"/>
    <w:p>
      <w:pPr>
        <w:pStyle w:val="Heading1"/>
      </w:pPr>
      <w:r>
        <w:t xml:space="preserve">The Art and Science of Shaping Minds: A Reflection on the Role of a Curriculum Developer in Spain Valencia</w:t>
      </w:r>
    </w:p>
    <w:p>
      <w:pPr>
        <w:pStyle w:val="FirstParagraph"/>
      </w:pPr>
      <w:r>
        <w:br/>
      </w:r>
      <w:r>
        <w:br/>
      </w:r>
      <w:r>
        <w:br/>
      </w:r>
    </w:p>
    <w:p>
      <w:pPr>
        <w:pStyle w:val="BodyText"/>
      </w:pPr>
      <w:r>
        <w:t xml:space="preserve">In the grand tapestry of education, few threads are as pivotal as those woven by a Curriculum Developer. To stand at this crossroads is to acknowledge one’s profound responsibility toward the future generations that will inhabit our world. In this reflection I wish not only to examine what it means to be such an architect of learning but also how these principles manifest within the unique cultural and academic context of Spain Valencia.</w:t>
      </w:r>
    </w:p>
    <w:bookmarkStart w:id="20" w:name="X3d874dfd23d1308b32cc066ddf54552cd222664"/>
    <w:p>
      <w:pPr>
        <w:pStyle w:val="Heading2"/>
      </w:pPr>
      <w:r>
        <w:t xml:space="preserve">The Identity Behind Being a Curriculum Developer</w:t>
      </w:r>
    </w:p>
    <w:p>
      <w:pPr>
        <w:pStyle w:val="FirstParagraph"/>
      </w:pPr>
      <w:r>
        <w:t xml:space="preserve">To define oneself merely as someone who writes lesson plans or selects textbooks is woefully inadequate. A true Curriculum Developer acts much like an invisible conductor leading an orchestra where every instrument represents different disciplines, pedagogical approaches, and student needs. The role demands immense creativity coupled with rigorous analytical thinking; after all without structure creativity can easily become chaos while rigidity stifles innovation.</w:t>
      </w:r>
    </w:p>
    <w:p>
      <w:pPr>
        <w:pStyle w:val="BodyText"/>
      </w:pPr>
      <w:r>
        <w:t xml:space="preserve">In my experience engaging deeply with this profession has been transformative not just professionally but personally too It forces constant self-reflection on questions such as: What constitutes meaningful knowledge? How do we measure success beyond standardized tests? And most importantly how can we ensure equity access regardless background socioeconomic status geography language proficiency or any other barrier that might exist.</w:t>
      </w:r>
    </w:p>
    <w:bookmarkEnd w:id="20"/>
    <w:bookmarkStart w:id="21" w:name="Xce8f5a7594fd054994c7d0ede1e09330c287e90"/>
    <w:p>
      <w:pPr>
        <w:pStyle w:val="Heading2"/>
      </w:pPr>
      <w:r>
        <w:t xml:space="preserve">The Contextual Importance of Location Spain Valencia</w:t>
      </w:r>
    </w:p>
    <w:p>
      <w:pPr>
        <w:pStyle w:val="FirstParagraph"/>
      </w:pPr>
      <w:r>
        <w:t xml:space="preserve">Nowhere does locality matter more than when discussing curriculum development because education cannot truly flourish in isolation from its surrounding culture history politics economy even climate! When considering the specific case of Spain Valencia we encounter a region brimming with rich heritage vibrant traditions modern aspirations alongside complex challenges that must be addressed through thoughtful educational frameworks.</w:t>
      </w:r>
    </w:p>
    <w:p>
      <w:pPr>
        <w:pStyle w:val="BodyText"/>
      </w:pPr>
      <w:r>
        <w:t xml:space="preserve">Valencia boasts some remarkable attributes: world-renowned technology parks attracting global talent; thriving agricultural sectors producing citrus fruits rice tomatoes etc.; stunning Mediterranean coastlines drawing tourists year-round; plus historic landmarks like City of Arts and Sciences reflecting innovative design aesthetics. All these factors influence local priorities which in turn shape what subjects should receive emphasis within school curricula throughout primary secondary tertiary levels.</w:t>
      </w:r>
    </w:p>
    <w:bookmarkEnd w:id="21"/>
    <w:bookmarkStart w:id="22" w:name="X3ce710b3f2022da5ba9ed41168cf3c83578f177"/>
    <w:p>
      <w:pPr>
        <w:pStyle w:val="Heading2"/>
      </w:pPr>
      <w:r>
        <w:t xml:space="preserve">Bridging Tradition and Innovation: Challenges Faced By Developers Herein</w:t>
      </w:r>
    </w:p>
    <w:p>
      <w:pPr>
        <w:pStyle w:val="FirstParagraph"/>
      </w:pPr>
      <w:r>
        <w:t xml:space="preserve">One significant challenge faced by any Curriculum Developer operating within this particular geographic locale involves balancing respect for tradition with embracing change. For centuries Valencians have taken pride preserving their distinct linguistic identity alongside broader Spanish national narratives. Ensuring bilingual education policies remain robust yet flexible enough accommodate emerging technologies artificial intelligence virtual reality simulations requires delicate negotiation among various stakeholders including parents teachers administrators policymakers themselves.</w:t>
      </w:r>
    </w:p>
    <w:p>
      <w:pPr>
        <w:pStyle w:val="BodyText"/>
      </w:pPr>
      <w:r>
        <w:t xml:space="preserve">Furthermore there exist pressing socioeconomic disparities across different municipalities within this autonomous community which demand tailored solutions rather than blanket approaches uniformly applied everywhere regardless individual circumstances. A single-size-fits-all model simply won’t suffice here; instead adaptive frameworks must empower educators locally implement strategies best suited address specific issues facing each school district neighborhood community at large.</w:t>
      </w:r>
    </w:p>
    <w:bookmarkEnd w:id="22"/>
    <w:bookmarkStart w:id="23" w:name="X9ee96fe13d23c97ac4bc9564443a6061a13fc46"/>
    <w:p>
      <w:pPr>
        <w:pStyle w:val="Heading2"/>
      </w:pPr>
      <w:r>
        <w:t xml:space="preserve">The Human Element Empathy Compassion Integrity</w:t>
      </w:r>
    </w:p>
    <w:p>
      <w:pPr>
        <w:pStyle w:val="FirstParagraph"/>
      </w:pPr>
      <w:r>
        <w:t xml:space="preserve">Beyond technical skills analytical abilities strategic planning capabilities lies something far more fundamental empathy compassion integrity without which no amount of expertise will yield lasting positive impacts upon learners’ lives. Being able step into shoes students parents teachers alike allows us better understand their perspectives needs hopes fears thereby enabling creation materials programs resonate deeply personally rather remaining abstract theoretical concepts detached reality everyday experiences.</w:t>
      </w:r>
    </w:p>
    <w:p>
      <w:pPr>
        <w:pStyle w:val="BodyText"/>
      </w:pPr>
      <w:r>
        <w:t xml:space="preserve">This human touch becomes particularly crucial given diverse population found throughout Spain Valencia comprising native speakers Castilian Catalan Valencian alongside immigrants arriving from Latin America Africa Asia bringing varied cultural backgrounds linguistic competencies religious beliefs ethical values. Navigating this multicultural landscape necessitates sensitivity awareness avoiding assumptions stereotypes promoting inclusivity celebrating diversity rather than fearing it.</w:t>
      </w:r>
    </w:p>
    <w:bookmarkEnd w:id="23"/>
    <w:bookmarkStart w:id="24" w:name="X0e9e561df9e06f78508630a3b60279b1106d9dd"/>
    <w:p>
      <w:pPr>
        <w:pStyle w:val="Heading2"/>
      </w:pPr>
      <w:r>
        <w:t xml:space="preserve">Looking Forward Embracing Change Continuously Evolving Practice</w:t>
      </w:r>
    </w:p>
    <w:p>
      <w:pPr>
        <w:pStyle w:val="FirstParagraph"/>
      </w:pPr>
      <w:r>
        <w:br/>
      </w:r>
      <w:r>
        <w:br/>
      </w:r>
    </w:p>
    <w:p>
      <w:pPr>
        <w:pStyle w:val="BodyText"/>
      </w:pPr>
      <w:r>
        <w:t xml:space="preserve">The field of curriculum development continues evolving rapidly driven by advancements technology societal shifts demographic trends environmental concerns health crises global pandemics geopolitical tensions etc. As educators lifelong learners ourselves we must commit ongoing professional growth staying abreast latest research findings best practices innovations ensuring relevance effectiveness our work remains aligned contemporary realities rather clinging outdated paradigms past glory days.</w:t>
      </w:r>
    </w:p>
    <w:p>
      <w:pPr>
        <w:pStyle w:val="BodyText"/>
      </w:pPr>
      <w:r>
        <w:t xml:space="preserve">In conclusion reflecting upon journey undertaken thus far reveals both joys triumphs challenges failures setbacks lessons learned along way shaping perspective identity as a Curriculum Developer operating within dynamic vibrant context provided by Spain Valencia. While obstacles abound opportunities too numerous overwhelming sense possibility fuels passion dedication towards creating meaningful impactful educational experiences empowering next generation thrive succeed flourish contributing positively society around them.</w:t>
      </w:r>
    </w:p>
    <w:p>
      <w:pPr>
        <w:pStyle w:val="BodyText"/>
      </w:pPr>
      <w:r>
        <w:t xml:space="preserve">Sincerely,</w:t>
      </w:r>
      <w:r>
        <w:br/>
      </w:r>
      <w:r>
        <w:t xml:space="preserve">[Your Name]</w:t>
      </w:r>
      <w:r>
        <w:br/>
      </w:r>
      <w:r>
        <w:br/>
      </w:r>
      <w:r>
        <w:t xml:space="preserve">Curriculum Developer</w:t>
      </w:r>
      <w:r>
        <w:br/>
      </w:r>
      <w:r>
        <w:br/>
      </w:r>
      <w:r>
        <w:t xml:space="preserve">Based in Spain Valencia</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Curriculum Developer in Spain Valencia</dc:title>
  <dc:creator/>
  <dc:language>en</dc:language>
  <cp:keywords/>
  <dcterms:created xsi:type="dcterms:W3CDTF">2026-07-30T05:23:18Z</dcterms:created>
  <dcterms:modified xsi:type="dcterms:W3CDTF">2026-07-30T05:23:18Z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