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0deff5e5844ec3ae536edf68617c2c027fcdeaf"/>
    <w:p>
      <w:pPr>
        <w:pStyle w:val="Heading1"/>
      </w:pPr>
      <w:r>
        <w:t xml:space="preserve">Reflection Paper: The Evolving Role of a Curriculum Developer in Tanzania Dar es Salaam</w:t>
      </w:r>
    </w:p>
    <w:p>
      <w:pPr>
        <w:pStyle w:val="FirstParagraph"/>
      </w:pPr>
      <w:r>
        <w:rPr>
          <w:bCs/>
          <w:b/>
        </w:rPr>
        <w:t xml:space="preserve">Date:</w:t>
      </w:r>
      <w:r>
        <w:t xml:space="preserve"> </w:t>
      </w:r>
      <w:r>
        <w:t xml:space="preserve">May 24, 2024 |</w:t>
      </w:r>
      <w:r>
        <w:t xml:space="preserve"> </w:t>
      </w:r>
      <w:r>
        <w:rPr>
          <w:bCs/>
          <w:b/>
        </w:rPr>
        <w:t xml:space="preserve">Type:</w:t>
      </w:r>
      <w:r>
        <w:t xml:space="preserve"> </w:t>
      </w:r>
      <w:r>
        <w:t xml:space="preserve">Reflective Practice Document |</w:t>
      </w:r>
      <w:r>
        <w:t xml:space="preserve"> </w:t>
      </w:r>
      <w:r>
        <w:rPr>
          <w:bCs/>
          <w:b/>
        </w:rPr>
        <w:t xml:space="preserve">Focal Context:</w:t>
      </w:r>
      <w:r>
        <w:t xml:space="preserve"> </w:t>
      </w:r>
      <w:r>
        <w:t xml:space="preserve">Tanzania Dar es Salaam Educational Ecosystem</w:t>
      </w:r>
    </w:p>
    <w:bookmarkStart w:id="20" w:name="Xdab7554ffa4609847aa371bdf889dac532a688b"/>
    <w:p>
      <w:pPr>
        <w:pStyle w:val="Heading2"/>
      </w:pPr>
      <w:r>
        <w:t xml:space="preserve">I. Introduction: Framing the Reflection Paper</w:t>
      </w:r>
    </w:p>
    <w:p>
      <w:pPr>
        <w:pStyle w:val="FirstParagraph"/>
      </w:pPr>
      <w:r>
        <w:t xml:space="preserve">This Reflection Paper emerges from years of sustained engagement with educational planning, pedagogical design, and systemic reform initiatives across one of East Africa’s most dynamic urban centers. As a Curriculum Developer operating within Tanzania Dar es Salaam, I have come to recognize that curriculum design is never merely an academic exercise; it is a deeply contextual practice shaped by socio-economic realities, linguistic diversity, and historical educational legacies. This document serves as both a professional inventory and an introspective account of how my understanding of the Curriculum Developer role has matured through direct interaction with teachers, policymakers, learners, and community stakeholders in Tanzania Dar es Salaam. By documenting these experiences through the lens of this Reflection Paper, I aim to articulate the complexities of bridging national educational standards with localized instructional realities while acknowledging that curriculum development is inherently a living process rather than a static product.</w:t>
      </w:r>
    </w:p>
    <w:bookmarkEnd w:id="20"/>
    <w:bookmarkStart w:id="21" w:name="Xf49c60b646ace50d08c200a4687bc1da14c7af1"/>
    <w:p>
      <w:pPr>
        <w:pStyle w:val="Heading2"/>
      </w:pPr>
      <w:r>
        <w:t xml:space="preserve">II. Contextual Grounding: Why Tanzania Dar es Salaam Demands Nuanced Design</w:t>
      </w:r>
    </w:p>
    <w:p>
      <w:pPr>
        <w:pStyle w:val="FirstParagraph"/>
      </w:pPr>
      <w:r>
        <w:t xml:space="preserve">Tanzania Dar es Salaam functions as the commercial capital, cultural crossroads, and primary educational hub of the nation. Its schools range from well-resourced private institutions to underfunded public learning centers operating in densely populated informal settlements. As a Curriculum Developer, I have learned that any framework imposed upon this landscape must account for stark infrastructural disparities, fluctuating student-teacher ratios, and varying levels of digital literacy among both learners and educators. Moreover, Tanzania Dar es Salaam’s demographic composition demands pedagogical flexibility; the city hosts communities speaking Swahili as a first language alongside numerous indigenous dialects and growing immigrant populations from neighboring East African nations. This linguistic mosaic directly influences how instructional materials must be authored, translated, and contextualized. Recognizing that curriculum development cannot proceed in a vacuum, I have increasingly prioritized participatory design methodologies where local educators in Tanzania Dar es Salaam co-author content rather than merely receive top-down directives. This shift has proven essential for fostering ownership, reducing resistance to implementation, and ensuring that learning outcomes remain relevant to the lived experiences of Tanzanian youth.</w:t>
      </w:r>
    </w:p>
    <w:bookmarkEnd w:id="21"/>
    <w:bookmarkStart w:id="22" w:name="X489023d48e42508fd0e34a6bbca0857c91e4095"/>
    <w:p>
      <w:pPr>
        <w:pStyle w:val="Heading2"/>
      </w:pPr>
      <w:r>
        <w:t xml:space="preserve">III. The Curriculum Developer’s Mandate: Beyond Technical Drafting</w:t>
      </w:r>
    </w:p>
    <w:p>
      <w:pPr>
        <w:pStyle w:val="FirstParagraph"/>
      </w:pPr>
      <w:r>
        <w:t xml:space="preserve">The traditional perception of a Curriculum Developer often centers on syllabus structuring, competency mapping, and assessment alignment. While these technical competencies remain vital, my practice in Tanzania Dar es Salaam has revealed that the role extends far into facilitation, cultural translation, and adaptive foresight. A Curriculum Developer must continuously negotiate between national policy frameworks such as those issued by the Ministry of Education and regional priorities while simultaneously honoring grassroots pedagogical wisdom. In Tanzania Dar es Salaam, this balancing act requires deliberate attention to language-of-instruction transitions from Swahili-medium early education to English-medium secondary schooling, ensuring that cognitive scaffolding does not collapse during transitional phases. Furthermore, I have come to view curriculum development as an ethical endeavor; the choices embedded in learning materials either reinforce equitable opportunity or inadvertently marginalize vulnerable learners. Consequently, this Reflection Paper underscores my commitment to embedding inclusive design principles, cross-curricular thematic integration (such as climate resilience and digital citizenship), and competency-based assessments that measure real-world problem solving rather than rote memorization. The modern Curriculum Developer operating in Tanzania Dar es Salaam must therefore function as an architect of possibility, constructing learning pathways that are rigorously standards-aligned yet profoundly human-centered.</w:t>
      </w:r>
    </w:p>
    <w:bookmarkEnd w:id="22"/>
    <w:bookmarkStart w:id="23" w:name="X518518b70ed0d49832a2e88b88bc16baf1cecef"/>
    <w:p>
      <w:pPr>
        <w:pStyle w:val="Heading2"/>
      </w:pPr>
      <w:r>
        <w:t xml:space="preserve">IV. Navigating Systemic Challenges Through Iterative Reflection</w:t>
      </w:r>
    </w:p>
    <w:p>
      <w:pPr>
        <w:pStyle w:val="FirstParagraph"/>
      </w:pPr>
      <w:r>
        <w:t xml:space="preserve">No discussion of curriculum design in Tanzania Dar es Salaam would be complete without confronting persistent implementation barriers. Resource constraints, teacher turnover, examination system misalignments, and occasionally fragmented stakeholder communication routinely disrupt theoretical frameworks once they enter classroom practice. Early in my career as a Curriculum Developer, I mistook comprehensive documentation for successful implementation. It was only through sustained field observation across Tanzania Dar es Salaam’s diverse districts that I recognized the critical importance of iterative prototyping and continuous feedback loops. This Reflection Paper documents that pivotal realization: curriculum materials must be designed with built-in adaptability, allowing teachers to modify pacing, substitute locally relevant examples, and adjust assessment formats without violating core learning standards. Additionally, I have learned to leverage community networks including parent-teacher associations, local businesses offering vocational apprenticeships, and municipal education offices to create supplementary support structures that compensate for systemic gaps. When a Curriculum Developer listens actively rather than dictates passively across Tanzania Dar es Salaam’s educational landscape, implementation resistance diminishes and pedagogical innovation flourishes.</w:t>
      </w:r>
    </w:p>
    <w:bookmarkEnd w:id="23"/>
    <w:bookmarkStart w:id="24" w:name="X58d280adaff0a780759de3be1a53cba87015f27"/>
    <w:p>
      <w:pPr>
        <w:pStyle w:val="Heading2"/>
      </w:pPr>
      <w:r>
        <w:t xml:space="preserve">V. Personal Growth &amp; Professional Evolution</w:t>
      </w:r>
    </w:p>
    <w:p>
      <w:pPr>
        <w:pStyle w:val="FirstParagraph"/>
      </w:pPr>
      <w:r>
        <w:t xml:space="preserve">Sustained engagement as a Curriculum Developer in this environment has fundamentally reshaped my philosophical approach to education. I now view curriculum not as a fixed destination but as an ongoing conversation between policy intent and classroom reality. This Reflection Paper captures my transition from a technically focused documentarian to a reflective practitioner who values humility, collaborative intelligence, and contextual fidelity above bureaucratic perfectionism. Working within Tanzania Dar es Salaam’s vibrant yet demanding educational ecosystem has taught me that sustainable reform requires patience, cultural sensitivity, and unwavering commitment to equitable access. I have also learned to measure success not solely by examination pass rates but by learner agency, critical thinking development, and the degree to which students can connect academic concepts to their immediate urban environment. The Curriculum Developer’s responsibility ultimately lies in crafting frameworks that empower rather than constrain educators while preparing learners for both national contribution and global engagement.</w:t>
      </w:r>
    </w:p>
    <w:bookmarkEnd w:id="24"/>
    <w:bookmarkStart w:id="25" w:name="Xb3fe54a2d713f85713df5330076c6d88bd233d0"/>
    <w:p>
      <w:pPr>
        <w:pStyle w:val="Heading2"/>
      </w:pPr>
      <w:r>
        <w:t xml:space="preserve">VI. Conclusion: Forward-Looking Commitment</w:t>
      </w:r>
    </w:p>
    <w:p>
      <w:pPr>
        <w:pStyle w:val="FirstParagraph"/>
      </w:pPr>
      <w:r>
        <w:t xml:space="preserve">This Reflection Paper stands as both a record of past experiences and a manifesto for future practice. As educational landscapes in Tanzania Dar es Salaam continue to evolve through technological advancement, demographic shifts, and policy modernization, the role of the Curriculum Developer must remain equally dynamic. I commit to ongoing collaborative design processes that prioritize teacher voice, student relevance, and systemic equity while maintaining rigorous alignment with national development goals. By grounding every instructional decision in contextual awareness and reflective inquiry, I will continue serving as a Curriculum Developer who views curriculum not merely as content delivery but as a catalyst for meaningful transformation across Tanzania Dar es Salaam’s diverse educational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Curriculum Developer in Tanzania Dar es Salaam</dc:title>
  <dc:creator/>
  <dc:language>en</dc:language>
  <cp:keywords/>
  <dcterms:created xsi:type="dcterms:W3CDTF">2026-07-30T01:12:40Z</dcterms:created>
  <dcterms:modified xsi:type="dcterms:W3CDTF">2026-07-30T01:12:40Z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