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Ankara</w:t>
      </w:r>
    </w:p>
    <w:bookmarkStart w:id="24" w:name="X5361e9f9de757b7ea44d3062c3bcdd6b500da93"/>
    <w:p>
      <w:pPr>
        <w:pStyle w:val="Heading1"/>
      </w:pPr>
      <w:r>
        <w:t xml:space="preserve">Bridging Tradition and Modernity: A Reflection on the Role of a Curriculum Developer in Turkey, Ankara</w:t>
      </w:r>
    </w:p>
    <w:p>
      <w:r>
        <w:pict>
          <v:rect style="width:0;height:1.5pt" o:hralign="center" o:hrstd="t" o:hr="t"/>
        </w:pict>
      </w:r>
    </w:p>
    <w:p>
      <w:pPr>
        <w:pStyle w:val="FirstParagraph"/>
      </w:pPr>
      <w:r>
        <w:t xml:space="preserve">The position of a</w:t>
      </w:r>
      <w:r>
        <w:t xml:space="preserve"> </w:t>
      </w:r>
      <w:r>
        <w:t xml:space="preserve">Curriculum Developer</w:t>
      </w:r>
      <w:r>
        <w:t xml:space="preserve"> </w:t>
      </w:r>
      <w:r>
        <w:t xml:space="preserve">is often misunderstood as merely an academic exercise in writing lesson plans or selecting textbooks. However, to truly understand this role within the specific socio-political and cultural context of</w:t>
      </w:r>
      <w:r>
        <w:t xml:space="preserve"> </w:t>
      </w:r>
      <w:r>
        <w:rPr>
          <w:bCs/>
          <w:b/>
        </w:rPr>
        <w:t xml:space="preserve">Turkey, Ankara</w:t>
      </w:r>
      <w:r>
        <w:t xml:space="preserve">, one must view it as a profound act of nation-building and cultural stewardship. As I reflect on the responsibilities inherent to this profession in the capital city of Turkey, I am struck by the sheer weight of expectation placed upon those who design educational frameworks. Ankara is not just a geographic location; it is the administrative heart and political soul of modern Turkey, established by Mustafa Kemal Atatürk as a symbol of secularism and modernization. Therefore, working as a</w:t>
      </w:r>
      <w:r>
        <w:t xml:space="preserve"> </w:t>
      </w:r>
      <w:r>
        <w:t xml:space="preserve">Curriculum Developer</w:t>
      </w:r>
      <w:r>
        <w:t xml:space="preserve"> </w:t>
      </w:r>
      <w:r>
        <w:t xml:space="preserve">here carries symbolic weight that transcends ordinary pedagogical tasks.</w:t>
      </w:r>
    </w:p>
    <w:bookmarkStart w:id="20" w:name="the-intersection-of-history-and-future"/>
    <w:p>
      <w:pPr>
        <w:pStyle w:val="Heading2"/>
      </w:pPr>
      <w:r>
        <w:t xml:space="preserve">The Intersection of History and Future</w:t>
      </w:r>
    </w:p>
    <w:p>
      <w:pPr>
        <w:pStyle w:val="FirstParagraph"/>
      </w:pPr>
      <w:r>
        <w:t xml:space="preserve">In Ankara, the</w:t>
      </w:r>
      <w:r>
        <w:t xml:space="preserve"> </w:t>
      </w:r>
      <w:r>
        <w:t xml:space="preserve">Curriculum Developer</w:t>
      </w:r>
      <w:r>
        <w:t xml:space="preserve"> </w:t>
      </w:r>
      <w:r>
        <w:t xml:space="preserve">operates at a complex intersection between deep historical tradition and aggressive modernization. The curriculum is not neutral; it is a vessel for national identity. When developing educational materials in this city, one must constantly negotiate the balance between preserving Turkish cultural heritage and integrating global competencies required for the 21st century. This reflection has led me to realize that the</w:t>
      </w:r>
      <w:r>
        <w:t xml:space="preserve"> </w:t>
      </w:r>
      <w:r>
        <w:t xml:space="preserve">Curriculum Developer</w:t>
      </w:r>
      <w:r>
        <w:t xml:space="preserve"> </w:t>
      </w:r>
      <w:r>
        <w:t xml:space="preserve">in Ankara is essentially an architect of collective memory. The choices made regarding what history to emphasize, which literature to prioritize, and how scientific achievements are framed directly influence how a generation of Turkish youth perceives their place in the world.</w:t>
      </w:r>
    </w:p>
    <w:p>
      <w:pPr>
        <w:pStyle w:val="BodyText"/>
      </w:pPr>
      <w:r>
        <w:t xml:space="preserve">Furthermore, the political landscape of</w:t>
      </w:r>
      <w:r>
        <w:t xml:space="preserve"> </w:t>
      </w:r>
      <w:r>
        <w:rPr>
          <w:bCs/>
          <w:b/>
        </w:rPr>
        <w:t xml:space="preserve">Turkey, Ankara</w:t>
      </w:r>
      <w:r>
        <w:t xml:space="preserve"> </w:t>
      </w:r>
      <w:r>
        <w:t xml:space="preserve">adds another layer of complexity. Policies regarding education can shift with changing administrations and societal trends. A</w:t>
      </w:r>
      <w:r>
        <w:t xml:space="preserve"> </w:t>
      </w:r>
      <w:r>
        <w:t xml:space="preserve">Curriculum Developer</w:t>
      </w:r>
      <w:r>
        <w:t xml:space="preserve"> </w:t>
      </w:r>
      <w:r>
        <w:t xml:space="preserve">must possess not only pedagogical expertise but also political acuity and ethical resilience. They must ask difficult questions: Does this curriculum promote critical thinking or rote memorization? Does it encourage inclusivity among Turkey’s diverse ethnic groups, or does it inadvertently reinforce divisions? These are not theoretical questions; they are practical challenges that define the daily work of a</w:t>
      </w:r>
      <w:r>
        <w:t xml:space="preserve"> </w:t>
      </w:r>
      <w:r>
        <w:t xml:space="preserve">Curriculum Developer</w:t>
      </w:r>
      <w:r>
        <w:t xml:space="preserve"> </w:t>
      </w:r>
      <w:r>
        <w:t xml:space="preserve">in the capital.</w:t>
      </w:r>
    </w:p>
    <w:bookmarkEnd w:id="20"/>
    <w:bookmarkStart w:id="21" w:name="X1b12446fd1258933658e27fd372812be34b1113"/>
    <w:p>
      <w:pPr>
        <w:pStyle w:val="Heading2"/>
      </w:pPr>
      <w:r>
        <w:t xml:space="preserve">Pedagogical Shifts and Global Competitiveness</w:t>
      </w:r>
    </w:p>
    <w:p>
      <w:pPr>
        <w:pStyle w:val="FirstParagraph"/>
      </w:pPr>
      <w:r>
        <w:t xml:space="preserve">Reflecting on recent educational reforms, it is evident that Turkey is undergoing significant shifts in its educational philosophy. The move toward competency-based education, digital literacy, and STEM (Science, Technology, Engineering, Mathematics) integration requires the</w:t>
      </w:r>
      <w:r>
        <w:t xml:space="preserve"> </w:t>
      </w:r>
      <w:r>
        <w:t xml:space="preserve">Curriculum Developer</w:t>
      </w:r>
      <w:r>
        <w:t xml:space="preserve"> </w:t>
      </w:r>
      <w:r>
        <w:t xml:space="preserve">to be a lifelong learner themselves. In Ankara’s schools and universities there is an urgent demand for curricula that prepare students for the global workforce while maintaining local relevance. This duality creates a tension that is both stimulating and stressful.</w:t>
      </w:r>
    </w:p>
    <w:p>
      <w:pPr>
        <w:pStyle w:val="BodyText"/>
      </w:pPr>
      <w:r>
        <w:t xml:space="preserve">For instance, integrating coding and artificial intelligence concepts into primary education requires a</w:t>
      </w:r>
      <w:r>
        <w:t xml:space="preserve"> </w:t>
      </w:r>
      <w:r>
        <w:t xml:space="preserve">Curriculum Developer</w:t>
      </w:r>
      <w:r>
        <w:t xml:space="preserve"> </w:t>
      </w:r>
      <w:r>
        <w:t xml:space="preserve">to collaborate with industry experts, psychologists, and teachers. It is no longer sufficient to simply list topics; one must design learning pathways that foster creativity and problem-solving skills. In the context of</w:t>
      </w:r>
      <w:r>
        <w:t xml:space="preserve"> </w:t>
      </w:r>
      <w:r>
        <w:rPr>
          <w:bCs/>
          <w:b/>
        </w:rPr>
        <w:t xml:space="preserve">Turkey, Ankara</w:t>
      </w:r>
      <w:r>
        <w:t xml:space="preserve">, this means adapting international best practices to fit the local reality of classroom sizes, resource availability, and cultural norms. The</w:t>
      </w:r>
      <w:r>
        <w:t xml:space="preserve"> </w:t>
      </w:r>
      <w:r>
        <w:t xml:space="preserve">Curriculum Developer</w:t>
      </w:r>
      <w:r>
        <w:t xml:space="preserve"> </w:t>
      </w:r>
      <w:r>
        <w:t xml:space="preserve">acts as a translator between global educational trends and local implementation needs.</w:t>
      </w:r>
    </w:p>
    <w:bookmarkEnd w:id="21"/>
    <w:bookmarkStart w:id="22" w:name="Xb00d483bd5b386f9d5d7ead0b0d9714619db44f"/>
    <w:p>
      <w:pPr>
        <w:pStyle w:val="Heading2"/>
      </w:pPr>
      <w:r>
        <w:t xml:space="preserve">The Human Element: Teacher Support and Student Engagement</w:t>
      </w:r>
    </w:p>
    <w:p>
      <w:pPr>
        <w:pStyle w:val="FirstParagraph"/>
      </w:pPr>
      <w:r>
        <w:t xml:space="preserve">A critical aspect of this reflection is the recognition that a curriculum is only as good as its implementation. In Ankara, where teacher training varies widely across different school types (public, private, Anatolian high schools), the</w:t>
      </w:r>
      <w:r>
        <w:t xml:space="preserve"> </w:t>
      </w:r>
      <w:r>
        <w:t xml:space="preserve">Curriculum Developer</w:t>
      </w:r>
      <w:r>
        <w:t xml:space="preserve"> </w:t>
      </w:r>
      <w:r>
        <w:t xml:space="preserve">must design materials that are flexible yet robust. This involves creating extensive support systems for educators. I have come to appreciate that the role extends beyond document creation to include professional development planning.</w:t>
      </w:r>
    </w:p>
    <w:p>
      <w:pPr>
        <w:pStyle w:val="BodyText"/>
      </w:pPr>
      <w:r>
        <w:t xml:space="preserve">Moreover, the student body in Ankara is diverse, ranging from urban centers to students migrating from rural areas of Anatolia. A</w:t>
      </w:r>
      <w:r>
        <w:t xml:space="preserve"> </w:t>
      </w:r>
      <w:r>
        <w:t xml:space="preserve">Curriculum Developer</w:t>
      </w:r>
      <w:r>
        <w:t xml:space="preserve"> </w:t>
      </w:r>
      <w:r>
        <w:t xml:space="preserve">must ensure equity in design. How does one make a science module relatable to a child in Çankaya and another in Gölbaşı? This requires deep empathy and cultural sensitivity. The curriculum must speak to the aspirations of young Turks who are increasingly connected to global digital cultures yet rooted in local familial traditions.</w:t>
      </w:r>
    </w:p>
    <w:bookmarkEnd w:id="22"/>
    <w:bookmarkStart w:id="23" w:name="conclusion-a-moral-imperative"/>
    <w:p>
      <w:pPr>
        <w:pStyle w:val="Heading2"/>
      </w:pPr>
      <w:r>
        <w:t xml:space="preserve">Conclusion: A Moral Imperative</w:t>
      </w:r>
    </w:p>
    <w:p>
      <w:pPr>
        <w:pStyle w:val="FirstParagraph"/>
      </w:pPr>
      <w:r>
        <w:t xml:space="preserve">In conclusion, reflecting on the role of a</w:t>
      </w:r>
      <w:r>
        <w:t xml:space="preserve"> </w:t>
      </w:r>
      <w:r>
        <w:t xml:space="preserve">Curriculum Developer</w:t>
      </w:r>
      <w:r>
        <w:t xml:space="preserve"> </w:t>
      </w:r>
      <w:r>
        <w:t xml:space="preserve">in</w:t>
      </w:r>
      <w:r>
        <w:t xml:space="preserve"> </w:t>
      </w:r>
      <w:r>
        <w:rPr>
          <w:bCs/>
          <w:b/>
        </w:rPr>
        <w:t xml:space="preserve">Turkey, Ankara</w:t>
      </w:r>
      <w:r>
        <w:t xml:space="preserve">, reveals a profession that is central to the nation’s future. It is a role that demands intellectual rigor, cultural sensitivity, and moral courage. The curriculum is not just a set of standards; it is the blueprint for the citizens who will eventually lead Turkey in various fields—politics, science, arts, and business.</w:t>
      </w:r>
    </w:p>
    <w:p>
      <w:pPr>
        <w:pStyle w:val="BodyText"/>
      </w:pPr>
      <w:r>
        <w:t xml:space="preserve">As I continue to engage with this field, I am reminded that every decision made by a</w:t>
      </w:r>
      <w:r>
        <w:t xml:space="preserve"> </w:t>
      </w:r>
      <w:r>
        <w:t xml:space="preserve">Curriculum Developer</w:t>
      </w:r>
      <w:r>
        <w:t xml:space="preserve"> </w:t>
      </w:r>
      <w:r>
        <w:t xml:space="preserve">has ripple effects. It shapes how students perceive their history, understand their society, and envision their future. In the vibrant and often turbulent environment of Ankara’s educational landscape, this responsibility is both a burden and an honor. It calls for developers who are not only technically proficient but also deeply committed to the values of democracy, equality, and innovation. Ultimately, the work of a</w:t>
      </w:r>
      <w:r>
        <w:t xml:space="preserve"> </w:t>
      </w:r>
      <w:r>
        <w:t xml:space="preserve">Curriculum Developer</w:t>
      </w:r>
      <w:r>
        <w:t xml:space="preserve"> </w:t>
      </w:r>
      <w:r>
        <w:t xml:space="preserve">in Turkey is an ongoing dialogue between the past’s wisdom and the future’s possibilities, mediated through the educational experiences of today’s youth.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Turkey, Ankara</dc:title>
  <dc:creator/>
  <dc:language>en</dc:language>
  <cp:keywords/>
  <dcterms:created xsi:type="dcterms:W3CDTF">2026-07-30T03:38:05Z</dcterms:created>
  <dcterms:modified xsi:type="dcterms:W3CDTF">2026-07-30T03:38:05Z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