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ce9e70bcfbd122fde192f4f3a0b253b03bdf6df"/>
    <w:p>
      <w:pPr>
        <w:pStyle w:val="Heading1"/>
      </w:pPr>
      <w:r>
        <w:t xml:space="preserve">A Reflection Paper on the Strategic and Cultural Dimensions of a Curriculum Developer in United Arab Emirates Abu Dhabi</w:t>
      </w:r>
    </w:p>
    <w:p>
      <w:pPr>
        <w:pStyle w:val="FirstParagraph"/>
      </w:pPr>
      <w:r>
        <w:t xml:space="preserve">Document Type: Reflection Paper | Contextual Focus: Curriculum Developer | Geographic &amp; Institutional Scope: United Arab Emirates Abu Dhabi</w:t>
      </w:r>
    </w:p>
    <w:bookmarkStart w:id="21" w:name="introduction"/>
    <w:bookmarkStart w:id="20" w:name="introduction-to-this-reflection-paper"/>
    <w:p>
      <w:pPr>
        <w:pStyle w:val="Heading2"/>
      </w:pPr>
      <w:r>
        <w:t xml:space="preserve">Introduction to This Reflection Paper</w:t>
      </w:r>
    </w:p>
    <w:p>
      <w:pPr>
        <w:pStyle w:val="FirstParagraph"/>
      </w:pPr>
      <w:r>
        <w:t xml:space="preserve">This Reflection Paper serves as a critical examination of the multifaceted responsibilities, challenges, and transformative potential inherent to the role of a Curriculum Developer within the United Arab Emirates Abu Dhabi. Education in Abu Dhabi has undergone remarkable evolution over the past two decades, shifting from traditional instructional models toward dynamic, competency-based frameworks that emphasize innovation, cultural preservation, and global readiness. As I engage with this Reflection Paper on curriculum design and pedagogical architecture, it becomes increasingly evident that a Curriculum Developer is far more than an administrative planner or content organizer. Rather, this professional functions as a strategic architect of learning ecosystems. In the United Arab Emirates Abu Dhabi context specifically, the Curriculum Developer must navigate complex intersections of national identity, international benchmarking, technological advancement, and diverse learner demographics. This document explores those intersections through a reflective lens, offering insights into how curriculum development in Abu Dhabi shapes future generations while simultaneously demanding continuous professional adaptation from its developers.</w:t>
      </w:r>
    </w:p>
    <w:bookmarkEnd w:id="20"/>
    <w:bookmarkEnd w:id="21"/>
    <w:bookmarkStart w:id="23" w:name="core-responsibilities"/>
    <w:bookmarkStart w:id="22" w:name="X6efaa404a24c11e0bcae1c923338d4690f73e94"/>
    <w:p>
      <w:pPr>
        <w:pStyle w:val="Heading2"/>
      </w:pPr>
      <w:r>
        <w:t xml:space="preserve">The Curriculum Developer as Pedagogical Architect</w:t>
      </w:r>
    </w:p>
    <w:p>
      <w:pPr>
        <w:pStyle w:val="FirstParagraph"/>
      </w:pPr>
      <w:r>
        <w:t xml:space="preserve">To truly understand the weight of this role, one must first reflect on what it means to function as a Curriculum Developer in a high-visibility educational environment like United Arab Emirates Abu Dhabi. The core responsibility extends beyond drafting lesson sequences or aligning learning objectives with assessment criteria. A Curriculum Developer must internalize developmental psychology, instructional design theory, and cross-cultural communication strategies to create frameworks that are both rigorous and adaptable. In my analysis through this Reflection Paper, it is clear that curriculum development is inherently iterative; it requires constant evaluation of student outcomes, teacher feedback loops, and policy shifts initiated by Abu Dhabi Department of Education and Knowledge (ADEK) initiatives. The Curriculum Developer does not merely write documents—they engineer experiences. They determine how abstract concepts become tangible competencies, how theoretical knowledge translates into real-world problem solving, and how diverse classrooms in United Arab Emirates Abu Dhabi can achieve equity through differentiated pathways. This reflective understanding highlights that curriculum development is less about static content delivery and more about cultivating intellectual agility across student populations.</w:t>
      </w:r>
    </w:p>
    <w:bookmarkEnd w:id="22"/>
    <w:bookmarkEnd w:id="23"/>
    <w:bookmarkStart w:id="25" w:name="cultural-identity"/>
    <w:bookmarkStart w:id="24" w:name="Xb00c9174acf1d78b8ecf1879d30a12e6e8fba79"/>
    <w:p>
      <w:pPr>
        <w:pStyle w:val="Heading2"/>
      </w:pPr>
      <w:r>
        <w:t xml:space="preserve">Balancing National Identity with Global Competence in United Arab Emirates Abu Dhabi</w:t>
      </w:r>
    </w:p>
    <w:p>
      <w:pPr>
        <w:pStyle w:val="FirstParagraph"/>
      </w:pPr>
      <w:r>
        <w:t xml:space="preserve">A particularly profound dimension of this Reflection Paper centers on the delicate balance a Curriculum Developer must maintain between Emirati cultural preservation and global academic standards. United Arab Emirates Abu Dhabi has positioned itself as a regional educational hub that honors its Islamic heritage, Arabic linguistic tradition, and national historical narrative while simultaneously preparing students for internationally competitive economies. As a Curriculum Developer operating within this space, one must embed moral education, civic responsibility, and UAE-centric content seamlessly into mathematically rigorous STEM pathways or globally recognized language frameworks. This is not an easy equilibrium to strike. Through reflective practice documented in this Reflection Paper, I recognize that successful curriculum development in United Arab Emirates Abu Dhabi demands cultural intelligence above all else. A Curriculum Developer must ask: How do we ensure that international best practices do not erase local identity? How do we design assessments that measure critical thinking without diminishing respect for Emirati values? The answer lies in contextualized pedagogy, where global competencies are filtered through an Abu Dhabi lens, ensuring students graduate as both culturally grounded citizens and globally mobile professionals.</w:t>
      </w:r>
    </w:p>
    <w:bookmarkEnd w:id="24"/>
    <w:bookmarkEnd w:id="25"/>
    <w:bookmarkStart w:id="27" w:name="innovation-challenges"/>
    <w:bookmarkStart w:id="26" w:name="X80878ea6336c7dca3a02c2c644e8e6df2feda98"/>
    <w:p>
      <w:pPr>
        <w:pStyle w:val="Heading2"/>
      </w:pPr>
      <w:r>
        <w:t xml:space="preserve">Navigating Technological Integration and Systemic Challenges</w:t>
      </w:r>
    </w:p>
    <w:p>
      <w:pPr>
        <w:pStyle w:val="FirstParagraph"/>
      </w:pPr>
      <w:r>
        <w:t xml:space="preserve">The modern Curriculum Developer in United Arab Emirates Abu Dhabi also operates at the forefront of educational technology and systemic reform. Smart classrooms, AI-driven learning analytics, digital literacy mandates, and hybrid teaching models have fundamentally altered how curriculum is conceptualized and delivered. In this Reflection Paper, I reflect on how rapidly evolving digital landscapes require a Curriculum Developer to be both forward-thinking and practically grounded. It is insufficient to simply integrate tablets or virtual reality into existing lesson plans; the underlying instructional design must be reimagined to support autonomous learning, data-informed differentiation, and ethical technology use. Moreover, the diverse student body in United Arab Emirates Abu Dhabi—including expatriate populations with varying educational backgrounds—demands a Curriculum Developer who can design flexible scaffolding mechanisms without compromising academic rigor. Challenges such as teacher training alignment, resource accessibility across public and private institutions in Abu Dhabi, and continuous policy updates further complicate the role. Yet, these challenges are precisely what make curriculum development so vital to the nation's long-term educational vision.</w:t>
      </w:r>
    </w:p>
    <w:bookmarkEnd w:id="26"/>
    <w:bookmarkEnd w:id="27"/>
    <w:bookmarkStart w:id="29" w:name="personal-professional-reflection"/>
    <w:bookmarkStart w:id="28" w:name="Xca149bc363e4891a8c777442b9eac87310f3ed3"/>
    <w:p>
      <w:pPr>
        <w:pStyle w:val="Heading2"/>
      </w:pPr>
      <w:r>
        <w:t xml:space="preserve">Concluding Reflections on Educational Transformation</w:t>
      </w:r>
    </w:p>
    <w:p>
      <w:pPr>
        <w:pStyle w:val="FirstParagraph"/>
      </w:pPr>
      <w:r>
        <w:t xml:space="preserve">This Reflection Paper concludes with a reaffirmation of how deeply intertwined curriculum development is with national progress, pedagogical integrity, and individual professional growth. The role of a Curriculum Developer in United Arab Emirates Abu Dhabi is neither administrative nor peripheral; it is foundational to the quality of education delivered across classrooms in Abu Dhabi. Through continuous reflection, one realizes that curriculum design shapes not only what students learn but how they perceive their place in society and the world. As United Arab Emirates Abu Dhabi continues to invest heavily in educational excellence, innovation hubs, and knowledge-based economic diversification, the Curriculum Developer remains a quiet catalyst of transformation. This Reflection Paper underscores that meaningful curriculum development requires humility, interdisciplinary collaboration, cultural sensitivity, and an unwavering commitment to student-centered outcomes. Moving forward, educators, policymakers in United Arab Emirates Abu Dhabi must recognize that empowering Curriculum Developers with adequate resources, autonomy will yield compounding benefits for future generations.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Curriculum Developer in United Arab Emirates Abu Dhabi</dc:title>
  <dc:creator/>
  <dc:language>en</dc:language>
  <cp:keywords/>
  <dcterms:created xsi:type="dcterms:W3CDTF">2026-07-29T20:09:24Z</dcterms:created>
  <dcterms:modified xsi:type="dcterms:W3CDTF">2026-07-29T20:09:24Z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