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fcde95aaf2eaa1cff327e1ae6ba79c9864255a"/>
    <w:p>
      <w:pPr>
        <w:pStyle w:val="Heading1"/>
      </w:pPr>
      <w:r>
        <w:t xml:space="preserve">A Reflection on the Role of the Curriculum Developer in United States Chicago</w:t>
      </w:r>
    </w:p>
    <w:p>
      <w:pPr>
        <w:pStyle w:val="FirstParagraph"/>
      </w:pPr>
      <w:r>
        <w:t xml:space="preserve">The landscape of education is not merely a static repository of knowledge to be transmitted from teacher to student; it is a dynamic, living ecosystem that must constantly adapt to the evolving needs of society. Within this complex system, few roles are as pivotal, yet often misunderstood, as that of the Curriculum Developer. As I reflect on my journey and observations within the educational sector, particularly focusing on the unique context of</w:t>
      </w:r>
      <w:r>
        <w:t xml:space="preserve"> </w:t>
      </w:r>
      <w:r>
        <w:rPr>
          <w:bCs/>
          <w:b/>
        </w:rPr>
        <w:t xml:space="preserve">United States Chicago</w:t>
      </w:r>
      <w:r>
        <w:t xml:space="preserve">, it becomes evident that a</w:t>
      </w:r>
      <w:r>
        <w:t xml:space="preserve"> </w:t>
      </w:r>
      <w:r>
        <w:rPr>
          <w:bCs/>
          <w:b/>
        </w:rPr>
        <w:t xml:space="preserve">Curriculum Developer</w:t>
      </w:r>
      <w:r>
        <w:t xml:space="preserve"> </w:t>
      </w:r>
      <w:r>
        <w:t xml:space="preserve">serves not just as an architect of content, but as a cultural translator and a strategic navigator through the diverse tapestry of urban education. This reflection explores the multifaceted responsibilities, challenges, and profound impacts associated with this role in one of America’s most historically significant metropolitan areas.</w:t>
      </w:r>
    </w:p>
    <w:p>
      <w:pPr>
        <w:pStyle w:val="BodyText"/>
      </w:pPr>
      <w:r>
        <w:t xml:space="preserve">To understand the weight of being a</w:t>
      </w:r>
      <w:r>
        <w:t xml:space="preserve"> </w:t>
      </w:r>
      <w:r>
        <w:rPr>
          <w:bCs/>
          <w:b/>
        </w:rPr>
        <w:t xml:space="preserve">Curriculum Developer</w:t>
      </w:r>
      <w:r>
        <w:t xml:space="preserve">, one must first appreciate that curriculum is far more than a syllabus or a textbook. It is the hidden architecture of learning. It dictates what knowledge is deemed valuable, how it should be taught, and ultimately, what students are expected to achieve. In the broader context of the</w:t>
      </w:r>
      <w:r>
        <w:t xml:space="preserve"> </w:t>
      </w:r>
      <w:r>
        <w:rPr>
          <w:bCs/>
          <w:b/>
        </w:rPr>
        <w:t xml:space="preserve">United States</w:t>
      </w:r>
      <w:r>
        <w:t xml:space="preserve">, this role has shifted dramatically over recent decades from a top-down mandate to a more collaborative, data-informed process. However, nowhere is this shift more palpable or challenging than in</w:t>
      </w:r>
      <w:r>
        <w:t xml:space="preserve"> </w:t>
      </w:r>
      <w:r>
        <w:rPr>
          <w:bCs/>
          <w:b/>
        </w:rPr>
        <w:t xml:space="preserve">Chicago</w:t>
      </w:r>
      <w:r>
        <w:t xml:space="preserve">. As the third-largest city in the country and home to one of the largest school districts in the nation, Chicago presents a microcosm of American educational issues: stark socioeconomic disparities, diverse linguistic landscapes, and a rich history of civil rights struggles within education.</w:t>
      </w:r>
    </w:p>
    <w:p>
      <w:pPr>
        <w:pStyle w:val="BodyText"/>
      </w:pPr>
      <w:r>
        <w:t xml:space="preserve">The primary challenge facing any</w:t>
      </w:r>
      <w:r>
        <w:t xml:space="preserve"> </w:t>
      </w:r>
      <w:r>
        <w:rPr>
          <w:bCs/>
          <w:b/>
        </w:rPr>
        <w:t xml:space="preserve">Curriculum Developer</w:t>
      </w:r>
      <w:r>
        <w:t xml:space="preserve"> </w:t>
      </w:r>
      <w:r>
        <w:t xml:space="preserve">working in this environment is the necessity for inclusivity and cultural responsiveness. When designing curricular frameworks for students across neighborhoods ranging from the affluent North Side to the underserved South and West Sides, a one-size-fits-all approach is not only ineffective but ethically problematic. The curriculum must reflect the identities of the students it serves. For instance, when developing social studies modules in</w:t>
      </w:r>
      <w:r>
        <w:t xml:space="preserve"> </w:t>
      </w:r>
      <w:r>
        <w:rPr>
          <w:bCs/>
          <w:b/>
        </w:rPr>
        <w:t xml:space="preserve">United States Chicago</w:t>
      </w:r>
      <w:r>
        <w:t xml:space="preserve">, a developer cannot rely solely on canonical historical narratives. They must integrate local history, such as the contributions of African American communities to labor movements or the architectural evolution of Chicago itself. This approach validates student experiences and fosters a sense of belonging, which is critical for engagement and academic success.</w:t>
      </w:r>
    </w:p>
    <w:p>
      <w:pPr>
        <w:pStyle w:val="BodyText"/>
      </w:pPr>
      <w:r>
        <w:t xml:space="preserve">Furthermore, the role demands a rigorous adherence to standards while maintaining flexibility for local implementation. In Illinois, educators are guided by state standards that emphasize critical thinking and college readiness. However, the gap between these high-level expectations and the classroom reality in</w:t>
      </w:r>
      <w:r>
        <w:t xml:space="preserve"> </w:t>
      </w:r>
      <w:r>
        <w:rPr>
          <w:bCs/>
          <w:b/>
        </w:rPr>
        <w:t xml:space="preserve">Chicago</w:t>
      </w:r>
      <w:r>
        <w:t xml:space="preserve"> </w:t>
      </w:r>
      <w:r>
        <w:t xml:space="preserve">can be vast due to resource limitations and varying levels of teacher preparedness. A skilled</w:t>
      </w:r>
      <w:r>
        <w:t xml:space="preserve"> </w:t>
      </w:r>
      <w:r>
        <w:rPr>
          <w:bCs/>
          <w:b/>
        </w:rPr>
        <w:t xml:space="preserve">Curriculum Developer</w:t>
      </w:r>
      <w:r>
        <w:t xml:space="preserve"> </w:t>
      </w:r>
      <w:r>
        <w:t xml:space="preserve">acts as a bridge here. They must create instructional materials that are robust enough to meet state mandates yet accessible enough for teachers with limited planning time or resources. This involves scaffolding content in a way that supports diverse learners, including English Language Learners (ELLs) and students with Individualized Education Programs (IEPs). The development of Universal Design for Learning (UDL) frameworks has become increasingly central to this task, ensuring that multiple means of representation, engagement, and expression are embedded within the curriculum itself.</w:t>
      </w:r>
    </w:p>
    <w:p>
      <w:pPr>
        <w:pStyle w:val="BodyText"/>
      </w:pPr>
      <w:r>
        <w:t xml:space="preserve">Another critical aspect of this reflection involves the ethical implications of curriculum design. What is included—and what is excluded—carries significant power. In</w:t>
      </w:r>
      <w:r>
        <w:t xml:space="preserve"> </w:t>
      </w:r>
      <w:r>
        <w:rPr>
          <w:bCs/>
          <w:b/>
        </w:rPr>
        <w:t xml:space="preserve">United States Chicago</w:t>
      </w:r>
      <w:r>
        <w:t xml:space="preserve">, where debates over history, identity politics, and civic education are highly active, a</w:t>
      </w:r>
      <w:r>
        <w:t xml:space="preserve"> </w:t>
      </w:r>
      <w:r>
        <w:rPr>
          <w:bCs/>
          <w:b/>
        </w:rPr>
        <w:t xml:space="preserve">Curriculum Developer</w:t>
      </w:r>
      <w:r>
        <w:t xml:space="preserve"> </w:t>
      </w:r>
      <w:r>
        <w:t xml:space="preserve">must navigate these waters with care and transparency. Decisions regarding the representation of marginalized groups in literature or science cannot be made in isolation. They require community engagement, listening sessions with parents, teachers unions like the Chicago Teachers Union (CTU), and local leaders. This collaborative process ensures that the curriculum is not viewed as an imposed ideology but as a shared commitment to equity and truth. It transforms the curriculum from a static document into a social contract between the school district and its community.</w:t>
      </w:r>
    </w:p>
    <w:p>
      <w:pPr>
        <w:pStyle w:val="BodyText"/>
      </w:pPr>
      <w:r>
        <w:t xml:space="preserve">The digital transformation of education has also reshaped the role of the</w:t>
      </w:r>
      <w:r>
        <w:t xml:space="preserve"> </w:t>
      </w:r>
      <w:r>
        <w:rPr>
          <w:bCs/>
          <w:b/>
        </w:rPr>
        <w:t xml:space="preserve">Curriculum Developer</w:t>
      </w:r>
      <w:r>
        <w:t xml:space="preserve">. With Chicago Public Schools (CPS) heavily invested in technology integration, developers must now design blended learning environments. This goes beyond simply digitizing textbooks; it involves creating interactive modules that leverage data analytics to provide real-time feedback on student progress. In a district as large as CPS, this scalability is essential but fraught with the "digital divide" challenge. Developers must ensure that digital resources are low-bandwidth friendly or available offline to support students without reliable internet access at home. This technical consideration is deeply intertwined with social justice, highlighting how curriculum development is inherently an equity-focused practice.</w:t>
      </w:r>
    </w:p>
    <w:p>
      <w:pPr>
        <w:pStyle w:val="BodyText"/>
      </w:pPr>
      <w:r>
        <w:t xml:space="preserve">Moreover, the psychological burden on the</w:t>
      </w:r>
      <w:r>
        <w:t xml:space="preserve"> </w:t>
      </w:r>
      <w:r>
        <w:rPr>
          <w:bCs/>
          <w:b/>
        </w:rPr>
        <w:t xml:space="preserve">Curriculum Developer</w:t>
      </w:r>
      <w:r>
        <w:t xml:space="preserve"> </w:t>
      </w:r>
      <w:r>
        <w:t xml:space="preserve">in a high-stakes environment like</w:t>
      </w:r>
      <w:r>
        <w:t xml:space="preserve"> </w:t>
      </w:r>
      <w:r>
        <w:rPr>
          <w:bCs/>
          <w:b/>
        </w:rPr>
        <w:t xml:space="preserve">Chicago</w:t>
      </w:r>
      <w:r>
        <w:t xml:space="preserve"> </w:t>
      </w:r>
      <w:r>
        <w:t xml:space="preserve">should not be overlooked. The pressure to improve standardized test scores while simultaneously addressing trauma-informed learning needs creates a tension that requires immense resilience. Developers must constantly balance metric-driven accountability with holistic human development. They must advocate for curricula that nurture social-emotional learning (SEL) alongside academic rigor, recognizing that a student’s emotional well-being is foundational to their cognitive capacity to learn. This dual focus requires developers to be part educator, part psychologist, and part data scientist.</w:t>
      </w:r>
    </w:p>
    <w:p>
      <w:pPr>
        <w:pStyle w:val="BodyText"/>
      </w:pPr>
      <w:r>
        <w:t xml:space="preserve">In conclusion, reflecting on the position of a</w:t>
      </w:r>
      <w:r>
        <w:t xml:space="preserve"> </w:t>
      </w:r>
      <w:r>
        <w:rPr>
          <w:bCs/>
          <w:b/>
        </w:rPr>
        <w:t xml:space="preserve">Curriculum Developer</w:t>
      </w:r>
      <w:r>
        <w:t xml:space="preserve"> </w:t>
      </w:r>
      <w:r>
        <w:t xml:space="preserve">in the context of</w:t>
      </w:r>
      <w:r>
        <w:t xml:space="preserve"> </w:t>
      </w:r>
      <w:r>
        <w:rPr>
          <w:bCs/>
          <w:b/>
        </w:rPr>
        <w:t xml:space="preserve">United States Chicago</w:t>
      </w:r>
      <w:r>
        <w:t xml:space="preserve"> </w:t>
      </w:r>
      <w:r>
        <w:t xml:space="preserve">reveals a role that is both intellectually demanding and socially profound. It is not merely about organizing content; it is about shaping the future citizenship and personal trajectories of millions of young people. The developer must be an advocate for equity, a collaborator with community stakeholders, and an innovator in pedagogical strategy. As I continue to engage with this field, I am reminded that every lesson plan crafted and every standard interpreted holds the potential to either reinforce systemic barriers or dismantle them. In the vibrant, complex city of Chicago, where history is constantly being made and remade, the work of curriculum development is a vital contribution to the ongoing narrative of American education. It is a call to action for developers everywhere to look beyond the page and consider who they are serving, ensuring that every student sees themselves reflected in their learning journey.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2026-07-30T00:23:35Z</dcterms:created>
  <dcterms:modified xsi:type="dcterms:W3CDTF">2026-07-30T00:23:35Z</dcterms:modified>
</cp:coreProperties>
</file>

<file path=docProps/custom.xml><?xml version="1.0" encoding="utf-8"?>
<Properties xmlns="http://schemas.openxmlformats.org/officeDocument/2006/custom-properties" xmlns:vt="http://schemas.openxmlformats.org/officeDocument/2006/docPropsVTypes"/>
</file>