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Australia,</w:t>
      </w:r>
      <w:r>
        <w:t xml:space="preserve"> </w:t>
      </w:r>
      <w:r>
        <w:t xml:space="preserve">Melbourne</w:t>
      </w:r>
    </w:p>
    <w:bookmarkStart w:id="25" w:name="X8f4a757baa4e33cd63016eb1d82680004807943"/>
    <w:p>
      <w:pPr>
        <w:pStyle w:val="Heading1"/>
      </w:pPr>
      <w:r>
        <w:t xml:space="preserve">Beyond the Border: A Reflection on the Role of a Customs Officer in Australia, Melbourne</w:t>
      </w:r>
    </w:p>
    <w:p>
      <w:pPr>
        <w:pStyle w:val="FirstParagraph"/>
      </w:pPr>
      <w:r>
        <w:t xml:space="preserve">The concept of borders is often romanticized as mere lines on a map or physical barriers separating nations. However, for those who stand guard at these thresholds, particularly within the bustling international gateway of Melbourne Airport in Australia, the border is a complex living entity. It is a place where commerce meets security, where culture collides with regulation, and where the abstract idea of national sovereignty becomes tangible through human interaction. Reflecting on the role of a Customs Officer in Australia’s largest city offers profound insight into the delicate balance between facilitating global trade and protecting domestic integrity.</w:t>
      </w:r>
    </w:p>
    <w:bookmarkStart w:id="20" w:name="the-gateway-to-victoria"/>
    <w:p>
      <w:pPr>
        <w:pStyle w:val="Heading2"/>
      </w:pPr>
      <w:r>
        <w:t xml:space="preserve">The Gateway to Victoria</w:t>
      </w:r>
    </w:p>
    <w:p>
      <w:pPr>
        <w:pStyle w:val="FirstParagraph"/>
      </w:pPr>
      <w:r>
        <w:t xml:space="preserve">Melbourne is not just a city; it is a vital economic hub for Southeast Asia and the world. The Port of Melbourne handles millions of containers, while Melbourne Airport serves as the primary entry point for international travelers. Consequently, the Customs Officer in Australia, specifically within this Victorian context, operates at a high-pressure intersection. My reflection on this role begins with an appreciation of its scale and significance. These officers are not merely inspecting luggage; they are safeguarding one of the world’s most critical logistics networks.</w:t>
      </w:r>
    </w:p>
    <w:p>
      <w:pPr>
        <w:pStyle w:val="BodyText"/>
      </w:pPr>
      <w:r>
        <w:t xml:space="preserve">In Melbourne, the diversity is palpable. The arrival halls see travelers from every corner of the globe, bringing with them varying customs declarations, cultural expectations regarding prohibited items, and levels of familiarity with Australian law. For a Customs Officer in Australia Melbourne-based roles demand a unique blend of linguistic adaptability and cultural intelligence. They must navigate conversations that range from simple procedural queries to complex negotiations involving potential illegal goods. This environment requires an officer to be both approachable and authoritative, ensuring that the process is efficient for compliant travelers while remaining vigilant against those who seek to exploit loopholes.</w:t>
      </w:r>
    </w:p>
    <w:bookmarkEnd w:id="20"/>
    <w:bookmarkStart w:id="21" w:name="X82f111230da6352557cfc03f2a4d5c258fc20f2"/>
    <w:p>
      <w:pPr>
        <w:pStyle w:val="Heading2"/>
      </w:pPr>
      <w:r>
        <w:t xml:space="preserve">The Dual Mandate: Facilitation vs. Enforcement</w:t>
      </w:r>
    </w:p>
    <w:p>
      <w:pPr>
        <w:pStyle w:val="FirstParagraph"/>
      </w:pPr>
      <w:r>
        <w:t xml:space="preserve">A central theme in reflecting on this profession is the dual mandate it carries. On one hand, there is the imperative to facilitate trade and travel. Australia’s economy relies heavily on imports and exports, and any bottleneck at customs can have cascading effects on supply chains, from fresh food prices to manufacturing components. A Customs Officer in Melbourne understands that a smooth process benefits millions of Australians who depend on global goods.</w:t>
      </w:r>
    </w:p>
    <w:p>
      <w:pPr>
        <w:pStyle w:val="BodyText"/>
      </w:pPr>
      <w:r>
        <w:t xml:space="preserve">On the other hand, the enforcement aspect is non-negotiable. Australia has some of the strictest biosecurity laws in the world. The unique ecosystem of Australia, with its distinct flora and fauna, is highly vulnerable to external pests and diseases. A single improperly declared piece of food or a soil-contaminated shoe can threaten entire agricultural industries. Reflecting on this, I realize that the Customs Officer acts as a silent guardian of public health and environmental safety. Their decisions have consequences far beyond the airport terminal, impacting local farmers, tourists’ safety from diseases like Dengue Fever, and the preservation of natural habitats.</w:t>
      </w:r>
    </w:p>
    <w:bookmarkEnd w:id="21"/>
    <w:bookmarkStart w:id="22" w:name="the-human-element-ethics-and-empathy"/>
    <w:p>
      <w:pPr>
        <w:pStyle w:val="Heading2"/>
      </w:pPr>
      <w:r>
        <w:t xml:space="preserve">The Human Element: Ethics and Empathy</w:t>
      </w:r>
    </w:p>
    <w:p>
      <w:pPr>
        <w:pStyle w:val="FirstParagraph"/>
      </w:pPr>
      <w:r>
        <w:t xml:space="preserve">Beyond regulations and procedures lies the human element. The role of a Customs Officer in Australia Melbourne is often one of first contact for thousands of visitors. First impressions matter. How an officer handles a nervous traveler who has accidentally brought through undeclared goods can determine whether that visitor views Australia as welcoming or hostile.</w:t>
      </w:r>
    </w:p>
    <w:p>
      <w:pPr>
        <w:pStyle w:val="BodyText"/>
      </w:pPr>
      <w:r>
        <w:t xml:space="preserve">I have come to reflect deeply on the ethical weight carried by these officers. They must exercise discretion and empathy while adhering strictly to the law. For instance, encountering a tourist who has unknowingly packed honey or fresh fruit requires a different approach than dealing with an organized smuggling ring. The officer must discern intent, often within seconds, based on body language and documentation anomalies. This cognitive load is immense. It requires high emotional intelligence to de-escalate tense situations and communicate complex legal requirements in simple terms.</w:t>
      </w:r>
    </w:p>
    <w:bookmarkEnd w:id="22"/>
    <w:bookmarkStart w:id="23" w:name="challenges-in-a-post-pandemic-world"/>
    <w:p>
      <w:pPr>
        <w:pStyle w:val="Heading2"/>
      </w:pPr>
      <w:r>
        <w:t xml:space="preserve">Challenges in a Post-Pandemic World</w:t>
      </w:r>
    </w:p>
    <w:p>
      <w:pPr>
        <w:pStyle w:val="FirstParagraph"/>
      </w:pPr>
      <w:r>
        <w:t xml:space="preserve">The reflection would be incomplete without acknowledging the shifts brought about by recent global events. The pandemic highlighted the critical role of Customs Officers as frontline health workers. In Melbourne, where international travel was severely restricted and then cautiously reopened, these officers faced increased scrutiny and operational challenges. They became gatekeepers not just of goods, but of public health protocols.</w:t>
      </w:r>
    </w:p>
    <w:p>
      <w:pPr>
        <w:pStyle w:val="BodyText"/>
      </w:pPr>
      <w:r>
        <w:t xml:space="preserve">Furthermore, the rise in sophisticated smuggling techniques—using AI to detect gaps in inspection systems or employing encrypted communication for trafficking operations—means that Customs Officers must be continuously educated. They are not static enforcers; they are dynamic investigators who must stay ahead of criminal innovation. This aspect of the role highlights the importance of technology and data analytics in modern customs, where human intuition is augmented by digital tools.</w:t>
      </w:r>
    </w:p>
    <w:bookmarkEnd w:id="23"/>
    <w:bookmarkStart w:id="24" w:name="conclusion-the-invisible-shield"/>
    <w:p>
      <w:pPr>
        <w:pStyle w:val="Heading2"/>
      </w:pPr>
      <w:r>
        <w:t xml:space="preserve">Conclusion: The Invisible Shield</w:t>
      </w:r>
    </w:p>
    <w:p>
      <w:pPr>
        <w:pStyle w:val="FirstParagraph"/>
      </w:pPr>
      <w:r>
        <w:t xml:space="preserve">In conclusion, being a Customs Officer in Australia Melbourne is a role defined by complexity and responsibility. It is not merely about stamping passports or scanning bags; it is about maintaining the integrity of a nation’s economy, environment, and society. These officers serve as the invisible shield that allows globalization to function safely within Australian borders.</w:t>
      </w:r>
    </w:p>
    <w:p>
      <w:pPr>
        <w:pStyle w:val="BodyText"/>
      </w:pPr>
      <w:r>
        <w:t xml:space="preserve">Reflecting on this profession instills a deep respect for the dedication and skill required to perform these duties effectively. They bridge the gap between local protectionism and global connectivity. As Melbourne continues to grow as an international city, the role of the Customs Officer will only become more pivotal, requiring ongoing adaptation, ethical rigor, and a steadfast commitment to public service. Understanding this role transforms our view of border control from a bureaucratic hurdle into a essential pillar of national stability and security.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Customs Officer in Australia, Melbourne</dc:title>
  <dc:creator/>
  <dc:language>en</dc:language>
  <cp:keywords/>
  <dcterms:created xsi:type="dcterms:W3CDTF">2026-07-29T21:24:20Z</dcterms:created>
  <dcterms:modified xsi:type="dcterms:W3CDTF">2026-07-29T21:24:20Z</dcterms:modified>
</cp:coreProperties>
</file>

<file path=docProps/custom.xml><?xml version="1.0" encoding="utf-8"?>
<Properties xmlns="http://schemas.openxmlformats.org/officeDocument/2006/custom-properties" xmlns:vt="http://schemas.openxmlformats.org/officeDocument/2006/docPropsVTypes"/>
</file>