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China</w:t>
      </w:r>
      <w:r>
        <w:t xml:space="preserve"> </w:t>
      </w:r>
      <w:r>
        <w:t xml:space="preserve">Guangzhou</w:t>
      </w:r>
    </w:p>
    <w:bookmarkStart w:id="26" w:name="Xe766e0a5e0b0f50514c8074b988a2f251930d12"/>
    <w:p>
      <w:pPr>
        <w:pStyle w:val="Heading1"/>
      </w:pPr>
      <w:r>
        <w:t xml:space="preserve">The Sentinel of Commerce and Culture:</w:t>
      </w:r>
      <w:r>
        <w:br/>
      </w:r>
      <w:r>
        <w:t xml:space="preserve">A Reflection on the Role of the Customs Officer in China Guangzhou</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Reflections on Border Control and Trade Facilitation</w:t>
      </w:r>
    </w:p>
    <w:bookmarkStart w:id="20" w:name="X662469c486a0670cca6d3a92276435ad85e9a0e"/>
    <w:p>
      <w:pPr>
        <w:pStyle w:val="Heading2"/>
      </w:pPr>
      <w:r>
        <w:t xml:space="preserve">I. Introduction: The Gateway to the Pearl River Delta</w:t>
      </w:r>
    </w:p>
    <w:p>
      <w:pPr>
        <w:pStyle w:val="FirstParagraph"/>
      </w:pPr>
      <w:r>
        <w:t xml:space="preserve">The city of Guangzhou, historically known as Canton, stands as one of the most significant economic hubs in South China and a pivotal entry point for international commerce. Situated in the heart of the Pearl River Delta, this metropolis has served as China’s primary window to the world for over two millennia. However, amidst its bustling ports, high-speed rail networks, and expansive airports, lies a critical but often overlooked mechanism that ensures the integrity of this global flow:</w:t>
      </w:r>
      <w:r>
        <w:t xml:space="preserve"> </w:t>
      </w:r>
      <w:r>
        <w:t xml:space="preserve">Customs Officer</w:t>
      </w:r>
      <w:r>
        <w:t xml:space="preserve"> </w:t>
      </w:r>
      <w:r>
        <w:t xml:space="preserve">operations. This reflection paper explores the multifaceted role of the</w:t>
      </w:r>
      <w:r>
        <w:t xml:space="preserve"> </w:t>
      </w:r>
      <w:r>
        <w:rPr>
          <w:bCs/>
          <w:b/>
        </w:rPr>
        <w:t xml:space="preserve">Customs Officer</w:t>
      </w:r>
      <w:r>
        <w:t xml:space="preserve">, specifically within the dynamic and high-stakes environment of</w:t>
      </w:r>
      <w:r>
        <w:t xml:space="preserve"> </w:t>
      </w:r>
      <w:r>
        <w:rPr>
          <w:bCs/>
          <w:b/>
        </w:rPr>
        <w:t xml:space="preserve">China Guangzhou</w:t>
      </w:r>
      <w:r>
        <w:t xml:space="preserve">. It examines not only the regulatory duties but also the cultural, economic, and ethical dimensions of enforcing border control in one of Asia’s busiest trade corridors.</w:t>
      </w:r>
    </w:p>
    <w:bookmarkEnd w:id="20"/>
    <w:bookmarkStart w:id="21" w:name="X5aaddda852a458efa727cead3d155c976e420b3"/>
    <w:p>
      <w:pPr>
        <w:pStyle w:val="Heading2"/>
      </w:pPr>
      <w:r>
        <w:t xml:space="preserve">II. The Dual Mandate: Security vs. Facilitation</w:t>
      </w:r>
    </w:p>
    <w:p>
      <w:pPr>
        <w:pStyle w:val="FirstParagraph"/>
      </w:pPr>
      <w:r>
        <w:t xml:space="preserve">The primary mandate of any</w:t>
      </w:r>
      <w:r>
        <w:t xml:space="preserve"> </w:t>
      </w:r>
      <w:r>
        <w:rPr>
          <w:bCs/>
          <w:b/>
        </w:rPr>
        <w:t xml:space="preserve">Customs Officer</w:t>
      </w:r>
      <w:r>
        <w:t xml:space="preserve"> </w:t>
      </w:r>
      <w:r>
        <w:t xml:space="preserve">is twofold: to secure the nation’s borders against illicit activities and to facilitate legitimate trade and travel. In</w:t>
      </w:r>
      <w:r>
        <w:t xml:space="preserve"> </w:t>
      </w:r>
      <w:r>
        <w:rPr>
          <w:bCs/>
          <w:b/>
        </w:rPr>
        <w:t xml:space="preserve">China Guangzhou</w:t>
      </w:r>
      <w:r>
        <w:t xml:space="preserve">, this duality is particularly pronounced due to the sheer volume of cargo passing through its ports, such as Nansha Port, and its airports. The reflection process reveals that a</w:t>
      </w:r>
      <w:r>
        <w:t xml:space="preserve"> </w:t>
      </w:r>
      <w:r>
        <w:rPr>
          <w:bCs/>
          <w:b/>
        </w:rPr>
        <w:t xml:space="preserve">Customs Officer</w:t>
      </w:r>
      <w:r>
        <w:t xml:space="preserve"> </w:t>
      </w:r>
      <w:r>
        <w:t xml:space="preserve">in this region must possess a unique cognitive agility. They are not merely enforcers of law but also facilitators of economic growth.</w:t>
      </w:r>
    </w:p>
    <w:p>
      <w:pPr>
        <w:pStyle w:val="BodyText"/>
      </w:pPr>
      <w:r>
        <w:t xml:space="preserve">In Guangzhou, where supply chains are intricate and rapid, the efficiency of customs clearance can determine the viability of international business contracts. A</w:t>
      </w:r>
      <w:r>
        <w:t xml:space="preserve"> </w:t>
      </w:r>
      <w:r>
        <w:rPr>
          <w:bCs/>
          <w:b/>
        </w:rPr>
        <w:t xml:space="preserve">Customs Officer</w:t>
      </w:r>
      <w:r>
        <w:t xml:space="preserve"> </w:t>
      </w:r>
      <w:r>
        <w:t xml:space="preserve">must balance strict adherence to national security protocols with the need for speed. This tension requires a deep understanding of both domestic regulations and international trade laws. For instance, when inspecting electronic components destined for global tech markets, the officer must ensure compliance without causing unnecessary delays that could ripple through global supply chains.</w:t>
      </w:r>
    </w:p>
    <w:bookmarkEnd w:id="21"/>
    <w:bookmarkStart w:id="22" w:name="iii.-cultural-nuances-and-communication"/>
    <w:p>
      <w:pPr>
        <w:pStyle w:val="Heading2"/>
      </w:pPr>
      <w:r>
        <w:t xml:space="preserve">III. Cultural Nuances and Communication</w:t>
      </w:r>
    </w:p>
    <w:p>
      <w:pPr>
        <w:pStyle w:val="FirstParagraph"/>
      </w:pPr>
      <w:r>
        <w:rPr>
          <w:bCs/>
          <w:b/>
        </w:rPr>
        <w:t xml:space="preserve">China Guangzhou</w:t>
      </w:r>
      <w:r>
        <w:t xml:space="preserve"> </w:t>
      </w:r>
      <w:r>
        <w:t xml:space="preserve">is a cosmopolitan hub where East meets West. The interactions of a</w:t>
      </w:r>
      <w:r>
        <w:t xml:space="preserve"> </w:t>
      </w:r>
      <w:r>
        <w:rPr>
          <w:bCs/>
          <w:b/>
        </w:rPr>
        <w:t xml:space="preserve">Customs Officer</w:t>
      </w:r>
    </w:p>
    <w:p>
      <w:pPr>
        <w:pStyle w:val="BodyText"/>
      </w:pPr>
      <w:r>
        <w:t xml:space="preserve">A reflective analysis suggests that effective</w:t>
      </w:r>
      <w:r>
        <w:t xml:space="preserve"> </w:t>
      </w:r>
      <w:r>
        <w:rPr>
          <w:bCs/>
          <w:b/>
        </w:rPr>
        <w:t xml:space="preserve">Customs Officer</w:t>
      </w:r>
      <w:r>
        <w:t xml:space="preserve"> </w:t>
      </w:r>
      <w:r>
        <w:t xml:space="preserve">practice in Guangzhou requires high emotional intelligence and cultural sensitivity. Officers must often act as ambassadors of Chinese law, explaining complex regulations in a manner that is respectful yet firm. Misunderstandings can arise not only from language barriers but also from differing perceptions of authority and protocol. For example, an importer from Europe may expect a more bureaucratic process, while one from Southeast Asia might anticipate a more flexible approach based on regional trade agreements. The</w:t>
      </w:r>
      <w:r>
        <w:t xml:space="preserve"> </w:t>
      </w:r>
      <w:r>
        <w:rPr>
          <w:bCs/>
          <w:b/>
        </w:rPr>
        <w:t xml:space="preserve">Customs Officer</w:t>
      </w:r>
      <w:r>
        <w:t xml:space="preserve"> </w:t>
      </w:r>
      <w:r>
        <w:t xml:space="preserve">must navigate these nuances to maintain order while fostering goodwill.</w:t>
      </w:r>
    </w:p>
    <w:bookmarkEnd w:id="22"/>
    <w:bookmarkStart w:id="23" w:name="X1107f22520e4169a6cc9a8ad42efa743a0ce00c"/>
    <w:p>
      <w:pPr>
        <w:pStyle w:val="Heading2"/>
      </w:pPr>
      <w:r>
        <w:t xml:space="preserve">IV. Technological Integration and Modernization</w:t>
      </w:r>
    </w:p>
    <w:p>
      <w:pPr>
        <w:pStyle w:val="FirstParagraph"/>
      </w:pPr>
      <w:r>
        <w:t xml:space="preserve">The landscape of customs administration in</w:t>
      </w:r>
      <w:r>
        <w:t xml:space="preserve"> </w:t>
      </w:r>
      <w:r>
        <w:rPr>
          <w:bCs/>
          <w:b/>
        </w:rPr>
        <w:t xml:space="preserve">China Guangzhou</w:t>
      </w:r>
      <w:r>
        <w:t xml:space="preserve"> </w:t>
      </w:r>
      <w:r>
        <w:t xml:space="preserve">is undergoing rapid transformation driven by technology. The integration of artificial intelligence, big data analytics, and automated scanning systems has changed the daily reality for the</w:t>
      </w:r>
      <w:r>
        <w:t xml:space="preserve"> </w:t>
      </w:r>
      <w:r>
        <w:rPr>
          <w:bCs/>
          <w:b/>
        </w:rPr>
        <w:t xml:space="preserve">Customs Officer</w:t>
      </w:r>
      <w:r>
        <w:t xml:space="preserve">. No longer relying solely on manual checks, officers now interpret complex data streams to identify high-risk shipments.</w:t>
      </w:r>
    </w:p>
    <w:p>
      <w:pPr>
        <w:pStyle w:val="BodyText"/>
      </w:pPr>
      <w:r>
        <w:t xml:space="preserve">This technological shift raises profound professional questions. Does automation diminish the human element of customs control? Reflection indicates that while technology handles routine tasks, it elevates the importance of human judgment. A</w:t>
      </w:r>
      <w:r>
        <w:t xml:space="preserve"> </w:t>
      </w:r>
      <w:r>
        <w:rPr>
          <w:bCs/>
          <w:b/>
        </w:rPr>
        <w:t xml:space="preserve">Customs Officer</w:t>
      </w:r>
      <w:r>
        <w:t xml:space="preserve"> </w:t>
      </w:r>
      <w:r>
        <w:t xml:space="preserve">in Guangzhou must be adept at interpreting algorithmic alerts, deciding when to trust data and when to override it based on contextual knowledge. This hybrid role demands continuous learning and adaptation. The officer becomes a data analyst as much as an inspector, requiring a skill set that bridges traditional law enforcement with modern IT proficiency.</w:t>
      </w:r>
    </w:p>
    <w:bookmarkEnd w:id="23"/>
    <w:bookmarkStart w:id="24" w:name="v.-ethical-challenges-and-integrity"/>
    <w:p>
      <w:pPr>
        <w:pStyle w:val="Heading2"/>
      </w:pPr>
      <w:r>
        <w:t xml:space="preserve">V. Ethical Challenges and Integrity</w:t>
      </w:r>
    </w:p>
    <w:p>
      <w:pPr>
        <w:pStyle w:val="FirstParagraph"/>
      </w:pPr>
      <w:r>
        <w:t xml:space="preserve">The high volume of trade in</w:t>
      </w:r>
      <w:r>
        <w:t xml:space="preserve"> </w:t>
      </w:r>
      <w:r>
        <w:rPr>
          <w:bCs/>
          <w:b/>
        </w:rPr>
        <w:t xml:space="preserve">China Guangzhou</w:t>
      </w:r>
      <w:r>
        <w:t xml:space="preserve"> </w:t>
      </w:r>
      <w:r>
        <w:t xml:space="preserve">presents significant ethical challenges for the</w:t>
      </w:r>
      <w:r>
        <w:t xml:space="preserve"> </w:t>
      </w:r>
      <w:r>
        <w:rPr>
          <w:bCs/>
          <w:b/>
        </w:rPr>
        <w:t xml:space="preserve">Customs Officer</w:t>
      </w:r>
      <w:r>
        <w:t xml:space="preserve">. The potential for bribery, corruption, or undue influence is a persistent risk in any major commercial hub. Maintaining integrity is therefore not just a professional requirement but a moral imperative.</w:t>
      </w:r>
    </w:p>
    <w:p>
      <w:pPr>
        <w:pStyle w:val="BodyText"/>
      </w:pPr>
      <w:r>
        <w:t xml:space="preserve">A genuine reflection on this role highlights the immense pressure officers face. They are often the gatekeepers of national revenue and public safety. The temptation to cut corners for personal gain or to accommodate powerful corporate interests can be substantial. However, the systemic integrity of</w:t>
      </w:r>
      <w:r>
        <w:t xml:space="preserve"> </w:t>
      </w:r>
      <w:r>
        <w:rPr>
          <w:bCs/>
          <w:b/>
        </w:rPr>
        <w:t xml:space="preserve">China Guangzhou</w:t>
      </w:r>
      <w:r>
        <w:t xml:space="preserve">’s trade reputation depends on their steadfastness. Officers must cultivate an unshakeable ethical compass, recognizing that their actions impact not only local revenue but also China’s global standing as a reliable trading partner.</w:t>
      </w:r>
    </w:p>
    <w:bookmarkEnd w:id="24"/>
    <w:bookmarkStart w:id="25" w:name="X0717e4ffae4a79d07752e23d6abfe53671654a2"/>
    <w:p>
      <w:pPr>
        <w:pStyle w:val="Heading2"/>
      </w:pPr>
      <w:r>
        <w:t xml:space="preserve">VI. Conclusion: The Guardian of Global Exchange</w:t>
      </w:r>
    </w:p>
    <w:p>
      <w:pPr>
        <w:pStyle w:val="FirstParagraph"/>
      </w:pPr>
      <w:r>
        <w:t xml:space="preserve">In conclusion, the role of the</w:t>
      </w:r>
      <w:r>
        <w:t xml:space="preserve"> </w:t>
      </w:r>
      <w:r>
        <w:rPr>
          <w:bCs/>
          <w:b/>
        </w:rPr>
        <w:t xml:space="preserve">Customs Officer</w:t>
      </w:r>
      <w:r>
        <w:t xml:space="preserve"> </w:t>
      </w:r>
      <w:r>
        <w:t xml:space="preserve">in</w:t>
      </w:r>
      <w:r>
        <w:t xml:space="preserve"> </w:t>
      </w:r>
      <w:r>
        <w:rPr>
          <w:bCs/>
          <w:b/>
        </w:rPr>
        <w:t xml:space="preserve">China Guangzhou</w:t>
      </w:r>
    </w:p>
    <w:p>
      <w:pPr>
        <w:pStyle w:val="BodyText"/>
      </w:pPr>
      <w:r>
        <w:t xml:space="preserve">This reflection underscores that success in this role requires more than regulatory knowledge; it demands cultural competence, technological adaptability, and unwavering ethical integrity. As</w:t>
      </w:r>
      <w:r>
        <w:t xml:space="preserve"> </w:t>
      </w:r>
      <w:r>
        <w:rPr>
          <w:bCs/>
          <w:b/>
        </w:rPr>
        <w:t xml:space="preserve">China Guangzhou</w:t>
      </w:r>
      <w:r>
        <w:t xml:space="preserve">Customs Officer workforce will remain a cornerstone of its economic stability and international trust. Understanding this role is essential for anyone involved in international trade, diplomacy, or public administration within the region.</w:t>
      </w:r>
    </w:p>
    <w:p>
      <w:pPr>
        <w:pStyle w:val="BodyText"/>
      </w:pPr>
      <w:r>
        <w:t xml:space="preserve">The</w:t>
      </w:r>
      <w:r>
        <w:t xml:space="preserve"> </w:t>
      </w:r>
      <w:r>
        <w:rPr>
          <w:bCs/>
          <w:b/>
        </w:rPr>
        <w:t xml:space="preserve">Customs Officer</w:t>
      </w:r>
      <w:r>
        <w:t xml:space="preserve"> </w:t>
      </w:r>
      <w:r>
        <w:t xml:space="preserve">in</w:t>
      </w:r>
      <w:r>
        <w:t xml:space="preserve"> </w:t>
      </w:r>
      <w:r>
        <w:rPr>
          <w:bCs/>
          <w:b/>
        </w:rPr>
        <w:t xml:space="preserve">China Guangzhou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Customs Officer in China Guangzhou</dc:title>
  <dc:creator/>
  <dc:language>en</dc:language>
  <cp:keywords/>
  <dcterms:created xsi:type="dcterms:W3CDTF">2026-07-29T15:02:24Z</dcterms:created>
  <dcterms:modified xsi:type="dcterms:W3CDTF">2026-07-29T15:02:24Z</dcterms:modified>
</cp:coreProperties>
</file>

<file path=docProps/custom.xml><?xml version="1.0" encoding="utf-8"?>
<Properties xmlns="http://schemas.openxmlformats.org/officeDocument/2006/custom-properties" xmlns:vt="http://schemas.openxmlformats.org/officeDocument/2006/docPropsVTypes"/>
</file>