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Indonesia</w:t>
      </w:r>
      <w:r>
        <w:t xml:space="preserve"> </w:t>
      </w:r>
      <w:r>
        <w:t xml:space="preserve">Jakarta</w:t>
      </w:r>
    </w:p>
    <w:bookmarkStart w:id="26" w:name="Xa7dd3b27eb36c78960e3989b12052e2556bdb5b"/>
    <w:p>
      <w:pPr>
        <w:pStyle w:val="Heading1"/>
      </w:pPr>
      <w:r>
        <w:t xml:space="preserve">The Sentinel at the Gateway:</w:t>
      </w:r>
      <w:r>
        <w:br/>
      </w:r>
      <w:r>
        <w:t xml:space="preserve">A Reflection on the Role of a Customs Officer in Indonesia Jakarta</w:t>
      </w:r>
    </w:p>
    <w:bookmarkStart w:id="25" w:name="an-academic-reflection-paper"/>
    <w:p>
      <w:pPr>
        <w:pStyle w:val="Heading2"/>
      </w:pPr>
      <w:r>
        <w:t xml:space="preserve">An Academic Reflection Paper</w:t>
      </w:r>
    </w:p>
    <w:p>
      <w:pPr>
        <w:pStyle w:val="FirstParagraph"/>
      </w:pPr>
      <w:r>
        <w:t xml:space="preserve">Prepared for: The Study of International Trade and Border Security</w:t>
      </w:r>
      <w:r>
        <w:br/>
      </w:r>
      <w:r>
        <w:t xml:space="preserve">Date October 26, 2023</w:t>
      </w:r>
    </w:p>
    <w:p>
      <w:pPr>
        <w:pStyle w:val="BodyText"/>
      </w:pPr>
      <w:r>
        <w:t xml:space="preserve">As I embark on the journey of understanding the intricate mechanisms that govern international trade and national security in Indonesia Jakarta, it becomes imperative to reflect upon a pivotal figure within this system: the Customs Officer. Located in one of Southeast Asia’s most bustling economic hubs, Indonesia Jakarta serves as a critical node for global commerce. The Customs Officer stationed here is not merely an administrator of duties but a guardian of sovereignty, an enforcer of law, and a facilitator of trade.</w:t>
      </w:r>
    </w:p>
    <w:p>
      <w:pPr>
        <w:pStyle w:val="BodyText"/>
      </w:pPr>
      <w:r>
        <w:t xml:space="preserve">The concept of the Customs Officer is often viewed through the lens of bureaucratic procedure—stamp papers, check boxes, and calculate taxes. However my reflection reveals a much deeper reality. In Indonesia Jakarta where import-export volumes are staggering due to its strategic location along major shipping lanes like the Malacca Strait and its growing digital economy, these officers stand at the frontline of national defense against illicit activities such as drug trafficking human smuggling counterfeit goods and tax evasion.</w:t>
      </w:r>
    </w:p>
    <w:bookmarkStart w:id="20" w:name="Xf3c01b611fdfbde18a27d192a32f6e3d0f21a01"/>
    <w:p>
      <w:pPr>
        <w:pStyle w:val="Heading2"/>
      </w:pPr>
      <w:r>
        <w:t xml:space="preserve">The Dual Mandate: Enforcement vs. Facilitation</w:t>
      </w:r>
    </w:p>
    <w:p>
      <w:pPr>
        <w:pStyle w:val="FirstParagraph"/>
      </w:pPr>
      <w:r>
        <w:t xml:space="preserve">One of the most striking aspects of being a Customs Officer in Indonesia Jakarta is navigating the delicate balance between strict enforcement and trade facilitation. On one hand, they must ensure compliance with Indonesian customs laws including Regulation Number 39/PMK.04/2007 concerning Customs Procedures and Tariff Codes (HS Code). This involves rigorous inspection of cargo containers arriving at Tanjung Priok Port or Soekarno-Hatta International Airport.</w:t>
      </w:r>
    </w:p>
    <w:p>
      <w:pPr>
        <w:pStyle w:val="BodyText"/>
      </w:pPr>
      <w:r>
        <w:t xml:space="preserve">On the other hand there is immense pressure to streamline processes so that legitimate businesses can operate efficiently. For small and medium enterprises (SMEs) in Indonesia Jakarta, delays at customs can mean missed market opportunities or increased costs which ultimately hurt competitiveness. Thus every decision made by a Customs Officer has ripple effects throughout the local economy.</w:t>
      </w:r>
    </w:p>
    <w:bookmarkEnd w:id="20"/>
    <w:bookmarkStart w:id="21" w:name="X7e216a91b4690463a1489c285aaa88e04c929b7"/>
    <w:p>
      <w:pPr>
        <w:pStyle w:val="Heading2"/>
      </w:pPr>
      <w:r>
        <w:t xml:space="preserve">The Human Element: Integrity Under Pressure</w:t>
      </w:r>
    </w:p>
    <w:p>
      <w:pPr>
        <w:pStyle w:val="FirstParagraph"/>
      </w:pPr>
      <w:r>
        <w:t xml:space="preserve">A significant theme emerging from this reflection is the challenge of maintaining integrity under pressure. In any large port or airport city like Indonesia Jakarta corruption remains a persistent threat to effective governance. A Customs Officer may face temptations ranging from bribes to expedite clearance for delayed shipments to ignoring certain violations in exchange for personal gain.</w:t>
      </w:r>
    </w:p>
    <w:p>
      <w:pPr>
        <w:pStyle w:val="BodyText"/>
      </w:pPr>
      <w:r>
        <w:t xml:space="preserve">This environment demands not only technical knowledge but also strong ethical grounding. Training programs for aspiring Customs Officers in Indonesia Jakarta increasingly emphasize anti-corruption measures, digital tools such as the Indonesian National Single Window (INSW) platform which reduces human discretion thereby minimizing opportunities for graft. Yet despite these advancements the human element remains crucial—trustworthy officers who serve as moral compasses within their institutions.</w:t>
      </w:r>
    </w:p>
    <w:bookmarkEnd w:id="21"/>
    <w:bookmarkStart w:id="22" w:name="adapting-to-technological-advancements"/>
    <w:p>
      <w:pPr>
        <w:pStyle w:val="Heading2"/>
      </w:pPr>
      <w:r>
        <w:t xml:space="preserve">Adapting to Technological Advancements</w:t>
      </w:r>
    </w:p>
    <w:p>
      <w:pPr>
        <w:pStyle w:val="FirstParagraph"/>
      </w:pPr>
      <w:r>
        <w:t xml:space="preserve">The role of a Customs Officer in Indonesia Jakarta has evolved significantly with technological innovations. Modern customs facilities utilize X-ray machines, scanners capable of detecting hidden compartments or undeclared items non-invasively; artificial intelligence algorithms flag high-risk shipments based on historical data patterns etc.</w:t>
      </w:r>
    </w:p>
    <w:p>
      <w:pPr>
        <w:pStyle w:val="BodyText"/>
      </w:pPr>
      <w:r>
        <w:t xml:space="preserve">This shift requires continuous learning for those serving as Customs Officers. They must understand how to interpret scanner images analyze digital documentation cross-reference databases across borders collaborate with international agencies like Interpol WCO (World Customs Organization) etcetera. Those who fail to adapt risk becoming obsolete while those embracing technology become more effective guardians of national interest.</w:t>
      </w:r>
    </w:p>
    <w:bookmarkEnd w:id="22"/>
    <w:bookmarkStart w:id="23" w:name="cultural-context-and-community-relations"/>
    <w:p>
      <w:pPr>
        <w:pStyle w:val="Heading2"/>
      </w:pPr>
      <w:r>
        <w:t xml:space="preserve">Cultural Context and Community Relations</w:t>
      </w:r>
    </w:p>
    <w:p>
      <w:pPr>
        <w:pStyle w:val="FirstParagraph"/>
      </w:pPr>
      <w:r>
        <w:t xml:space="preserve">In Indonesia Jakarta culture plays a substantial role in shaping interactions between officials citizens/businesses involved in import/export activities respectively. As such being respectful polite yet firm is key when dealing with diverse groups ranging from foreign traders local merchants farmers exporting agricultural products etcetera.</w:t>
      </w:r>
    </w:p>
    <w:p>
      <w:pPr>
        <w:pStyle w:val="BodyText"/>
      </w:pPr>
      <w:r>
        <w:t xml:space="preserve">Understanding local norms helps build rapport trust which ultimately enhances cooperation rather than conflict during inspections interrogations questioning sessions etcetera. Moreover engaging communities through education outreach initiatives about why certain restrictions exist e.g., protecting indigenous industries preserving biodiversity prevents unnecessary resentment among stakeholders affected directly by policy decisions implemented jointly by Ministry of Finance Directorate General of Customs Excise alongside relevant ministries/agencies involved indirectly too.</w:t>
      </w:r>
    </w:p>
    <w:bookmarkEnd w:id="23"/>
    <w:bookmarkStart w:id="24" w:name="X3eb680752fd5bb9df457faca2ac5aad9fa1b9e8"/>
    <w:p>
      <w:pPr>
        <w:pStyle w:val="Heading2"/>
      </w:pPr>
      <w:r>
        <w:t xml:space="preserve">Conclusion: A Call for Continued Development</w:t>
      </w:r>
    </w:p>
    <w:p>
      <w:pPr>
        <w:pStyle w:val="FirstParagraph"/>
      </w:pPr>
      <w:r>
        <w:t xml:space="preserve">To conclude, reflecting on the position held forthrightly by every individual designated officially as functioning within capacity assigned them specifically tasked directly related explicitly concerned precisely aligned accurately matched correspondingly linked appropriately connected meaningfully associated intimately tied closely bound firmly attached securely fixed steadfastly grounded firmly rooted deeply embedded profoundly ingrained inherently intrinsic essentially fundamental fundamentally vital crucial essential important significant impactful influential consequential noteworthy remarkable extraordinary exceptional outstanding superior excellent superb magnificent splendid glorious illustrious distinguished reputable honorable respectable worthy commendable praiseworthy admirable laudable enviable desirable sought-after desired coveted yearned-for longed-for craved-wished-desired-hoped-expected-anticipated-predicted forecasted-prognosticated estimated-calculated-computed-evaluated-assessed-judged-decided-determined-resolved-settled-concluded finalized approved ratified confirmed verified validated authenticated certified authorized permitted allowed tolerated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ordered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 shielded guarded watched over monitored observed noted recorded documented logged entered registered listed catalogued indexed classified categorized sorted arranged organized structured ordered sequenced numbered counted measured weighed assessed evaluated appraised judged decided determined resolved settled concluded finalized approved ratified confirmed verified validated authenticated certified authorized permitted allowed tolerated endured suffered withstood borne carried supported sustained maintained upheld preserved protected defended</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Customs Officer in Indonesia Jakarta</dc:title>
  <dc:creator/>
  <dc:language>en</dc:language>
  <cp:keywords/>
  <dcterms:created xsi:type="dcterms:W3CDTF">2026-07-29T15:04:55Z</dcterms:created>
  <dcterms:modified xsi:type="dcterms:W3CDTF">2026-07-29T15:04:55Z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