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Kyoto</w:t>
      </w:r>
    </w:p>
    <w:bookmarkStart w:id="26" w:name="X8ceb1cef526aed9e84dbd2f39a501cf358e1a70"/>
    <w:p>
      <w:pPr>
        <w:pStyle w:val="Heading1"/>
      </w:pPr>
      <w:r>
        <w:t xml:space="preserve">The Gatekeepers of Tradition and Innovation: A Reflection on the Role of a Customs Officer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Paper</w:t>
      </w:r>
    </w:p>
    <w:bookmarkStart w:id="20" w:name="Xe527fc8658578de44f1640855f7ee3dccc784cc"/>
    <w:p>
      <w:pPr>
        <w:pStyle w:val="Heading2"/>
      </w:pPr>
      <w:r>
        <w:t xml:space="preserve">I. Introduction: The Intersection of Law and Culture</w:t>
      </w:r>
    </w:p>
    <w:p>
      <w:pPr>
        <w:pStyle w:val="FirstParagraph"/>
      </w:pPr>
      <w:r>
        <w:t xml:space="preserve">To understand the significance of a Customs Officer in Japan, particularly within the historic and culturally rich context of Kyoto, one must first look beyond the stereotypical image of a border control agent merely stamping passports or inspecting luggage for contraband. This reflection paper seeks to explore the multifaceted role of a Customs Officer when situated in Japan, with a specific focus on Kyoto. The position is not merely an administrative function; it is a critical intersection where international trade law meets ancient cultural preservation, economic innovation, and the delicate balance of national security and hospitality. As I reflect on this profession within this specific geographic and cultural framework, it becomes evident that the Customs Officer in Japan serves as a guardian of sovereignty, a facilitator of global commerce, and an implicit ambassador for Japanese values.</w:t>
      </w:r>
    </w:p>
    <w:bookmarkEnd w:id="20"/>
    <w:bookmarkStart w:id="21" w:name="ii.-the-unique-context-why-kyoto-matters"/>
    <w:p>
      <w:pPr>
        <w:pStyle w:val="Heading2"/>
      </w:pPr>
      <w:r>
        <w:t xml:space="preserve">II. The Unique Context: Why Kyoto Matters</w:t>
      </w:r>
    </w:p>
    <w:p>
      <w:pPr>
        <w:pStyle w:val="FirstParagraph"/>
      </w:pPr>
      <w:r>
        <w:t xml:space="preserve">Kyoto stands apart from other major Japanese cities like Tokyo or Osaka. It is the heart of traditional Japan, home to thousands of temples, shrines, tea houses, and artisan workshops that have survived for centuries. Consequently, the role of a Customs Officer in this region carries unique implications. While Kyoto does not host its own international airport (the primary gateway being Kansai International Airport in Osaka), it is a major hub for tourism and high-value cultural exports. Therefore, the "Customs Officer" persona here extends beyond physical border checkpoints to include regulatory oversight at points of entry that feed into Kyoto’s economy.</w:t>
      </w:r>
    </w:p>
    <w:p>
      <w:pPr>
        <w:pStyle w:val="BodyText"/>
      </w:pPr>
      <w:r>
        <w:t xml:space="preserve">The presence of a Customs Officer in the broader logistical chain affecting Japan, specifically those goods destined for or originating from regions like Kyoto, involves rigorous scrutiny. Whether it is the export of traditional ceramics, textiles like Nishijin-ori, or lacquerware (Maki-e), these items are often subject to strict heritage protection laws. A Customs Officer must possess not only legal knowledge but also cultural literacy to distinguish between modern commercial goods and artifacts protected by Japanese cultural asset laws. This nuance highlights that the job is as much about preserving history as it is about enforcing tariff codes.</w:t>
      </w:r>
    </w:p>
    <w:bookmarkEnd w:id="21"/>
    <w:bookmarkStart w:id="22" w:name="X4534ba1342d96c57d7b2b79b3c947ce45ebde65"/>
    <w:p>
      <w:pPr>
        <w:pStyle w:val="Heading2"/>
      </w:pPr>
      <w:r>
        <w:t xml:space="preserve">III. Professional Competence: Precision and Omotenashi</w:t>
      </w:r>
    </w:p>
    <w:p>
      <w:pPr>
        <w:pStyle w:val="FirstParagraph"/>
      </w:pPr>
      <w:r>
        <w:t xml:space="preserve">The daily duties of a Customs Officer in Japan are characterized by an unwavering commitment to precision, efficiency, and integrity. In Japan, the concept of "Omotenashi," or selfless hospitality, permeates many industries. For a Customs Officer, this does not mean compromising security; rather, it means executing duties with such professionalism and courtesy that travelers feel respected rather than scrutinized. The reflection on this aspect reveals a delicate balancing act. The officer must be firm in enforcing regulations regarding agricultural products—such as fruits, meats, and plants—to protect Japan’s pristine ecosystem, yet they must do so without creating hostility.</w:t>
      </w:r>
    </w:p>
    <w:p>
      <w:pPr>
        <w:pStyle w:val="BodyText"/>
      </w:pPr>
      <w:r>
        <w:t xml:space="preserve">This requires high emotional intelligence and linguistic capability. In a globalized world, interactions are diverse. An officer dealing with tourists bound for the bamboo groves of Arashiyama or the tea ceremonies in Gion must navigate language barriers and cultural misunderstandings gracefully. The reflection paper thus emphasizes that technical proficiency is only half the requirement; soft skills are equally vital. The officer acts as a filter, ensuring that while goods and people move freely across borders, they do so in compliance with health, safety, and cultural preservation standards.</w:t>
      </w:r>
    </w:p>
    <w:bookmarkEnd w:id="22"/>
    <w:bookmarkStart w:id="23" w:name="iv.-economic-stewardship-and-innovation"/>
    <w:p>
      <w:pPr>
        <w:pStyle w:val="Heading2"/>
      </w:pPr>
      <w:r>
        <w:t xml:space="preserve">IV. Economic Stewardship and Innovation</w:t>
      </w:r>
    </w:p>
    <w:p>
      <w:pPr>
        <w:pStyle w:val="FirstParagraph"/>
      </w:pPr>
      <w:r>
        <w:t xml:space="preserve">Beyond enforcement, the Customs Officer plays a pivotal role in facilitating Japan’s robust economy. With Kyoto being a center for technology startups and traditional craftsmanship alike, the flow of goods is complex. High-tech components exported from Kyoto to Silicon Valley or raw materials imported for local artisans require swift clearance processes. The modernization of Japanese customs procedures has been impressive, with digital declarations and automated systems reducing wait times significantly.</w:t>
      </w:r>
    </w:p>
    <w:p>
      <w:pPr>
        <w:pStyle w:val="BodyText"/>
      </w:pPr>
      <w:r>
        <w:t xml:space="preserve">Reflecting on this, one realizes that the Customs Officer is a key enabler of trade competitiveness. By ensuring that legitimate businesses are not bogged down by bureaucratic red tape, they contribute directly to Japan’s economic vitality. However, this facilitation is never at the expense of security. The officer remains vigilant against intellectual property theft, counterfeit goods (which can be prevalent in high-tourist areas), and illicit financial flows. In Kyoto, where luxury goods are both produced and sold in abundance, protecting brand integrity through customs enforcement is a subtle but crucial economic service.</w:t>
      </w:r>
    </w:p>
    <w:bookmarkEnd w:id="23"/>
    <w:bookmarkStart w:id="24" w:name="X7ade27f6f84af33b2e5ccbbe24fbf60e0ba6768"/>
    <w:p>
      <w:pPr>
        <w:pStyle w:val="Heading2"/>
      </w:pPr>
      <w:r>
        <w:t xml:space="preserve">V. Ethical Considerations and Public Trust</w:t>
      </w:r>
    </w:p>
    <w:p>
      <w:pPr>
        <w:pStyle w:val="FirstParagraph"/>
      </w:pPr>
      <w:r>
        <w:t xml:space="preserve">A significant portion of this reflection concerns the ethical dimensions of the profession. Customs Officers hold considerable power over individuals and businesses. The potential for corruption or bias must be mitigated by strict adherence to a code of conduct rooted in Japanese societal values such as honesty, diligence, and respect. In Kyoto, where community ties are strong and reputation is paramount, the integrity of public servants is closely watched.</w:t>
      </w:r>
    </w:p>
    <w:p>
      <w:pPr>
        <w:pStyle w:val="BodyText"/>
      </w:pPr>
      <w:r>
        <w:t xml:space="preserve">The officer’s duty is to apply the law impartially. Whether inspecting a tourist carrying over-the-counter medication or a corporation importing industrial machinery, the standard remains consistent. This impartiality builds public trust, which is essential for a functioning society. The reflection underscores that trust in customs authorities facilitates compliance; when citizens and visitors believe that officers are fair and competent, they are more likely to declare items accurately and adhere to regulations voluntarily.</w:t>
      </w:r>
    </w:p>
    <w:bookmarkEnd w:id="24"/>
    <w:bookmarkStart w:id="25" w:name="vi.-conclusion-a-guardian-of-balance"/>
    <w:p>
      <w:pPr>
        <w:pStyle w:val="Heading2"/>
      </w:pPr>
      <w:r>
        <w:t xml:space="preserve">VI. Conclusion: A Guardian of Balance</w:t>
      </w:r>
    </w:p>
    <w:p>
      <w:pPr>
        <w:pStyle w:val="FirstParagraph"/>
      </w:pPr>
      <w:r>
        <w:t xml:space="preserve">In conclusion, the role of a Customs Officer in Japan, particularly within the cultural orbit of Kyoto, is far more complex than initial perceptions might suggest. It is a profession that demands a synthesis of legal expertise, cultural sensitivity, economic awareness, and ethical fortitude. These professionals are not just gatekeepers at an airport; they are stewards of Japan’s natural environment protectors of its tangible and intangible cultural heritage, and facilitators of its global economic integration.</w:t>
      </w:r>
    </w:p>
    <w:p>
      <w:pPr>
        <w:pStyle w:val="BodyText"/>
      </w:pPr>
      <w:r>
        <w:t xml:space="preserve">For those aspiring to or currently serving in this role in Japan, the journey requires constant learning. One must stay abreast of changing international trade laws while deeply respecting the local traditions that define places like Kyoto. The reflection paper serves as a testament to the dignity and importance of this profession. It reminds us that behind every stamped passport and cleared cargo container is an individual working to maintain the delicate balance between openness and security, tradition and modernity, for Japan. The Customs Officer, therefore, stands as a silent but vital pillar supporting Japan’s place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Japan, Kyoto</dc:title>
  <dc:creator/>
  <cp:keywords/>
  <dcterms:created xsi:type="dcterms:W3CDTF">2026-07-29T13:02:47Z</dcterms:created>
  <dcterms:modified xsi:type="dcterms:W3CDTF">2026-07-29T13:02:47Z</dcterms:modified>
</cp:coreProperties>
</file>

<file path=docProps/custom.xml><?xml version="1.0" encoding="utf-8"?>
<Properties xmlns="http://schemas.openxmlformats.org/officeDocument/2006/custom-properties" xmlns:vt="http://schemas.openxmlformats.org/officeDocument/2006/docPropsVTypes"/>
</file>