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Frankfurt</w:t>
      </w:r>
    </w:p>
    <w:bookmarkStart w:id="25" w:name="X537508600921da7aa007617dd39004ebd025870"/>
    <w:p>
      <w:pPr>
        <w:pStyle w:val="Heading1"/>
      </w:pPr>
      <w:r>
        <w:t xml:space="preserve">Bridging Data and Decision-Making in a Global Hub</w:t>
      </w:r>
    </w:p>
    <w:p>
      <w:pPr>
        <w:pStyle w:val="FirstParagraph"/>
      </w:pPr>
      <w:r>
        <w:t xml:space="preserve">The contemporary professional landscape is undergoing a profound transformation, driven largely by the exponential growth of digital information and the sophisticated algorithms capable of interpreting it. At the forefront of this revolution stands the</w:t>
      </w:r>
      <w:r>
        <w:t xml:space="preserve"> </w:t>
      </w:r>
      <w:r>
        <w:rPr>
          <w:bCs/>
          <w:b/>
        </w:rPr>
        <w:t xml:space="preserve">Data Scientist</w:t>
      </w:r>
      <w:r>
        <w:t xml:space="preserve">, a role that has evolved from a niche technical position to a central pillar of modern organizational strategy. However, technology does not exist in a vacuum; it is deeply influenced by cultural, regulatory, and economic contexts. This reflection paper explores the multifaceted nature of being a Data Scientist within one of Europe’s most dynamic financial and logistical hubs:</w:t>
      </w:r>
      <w:r>
        <w:t xml:space="preserve"> </w:t>
      </w:r>
      <w:r>
        <w:rPr>
          <w:bCs/>
          <w:b/>
        </w:rPr>
        <w:t xml:space="preserve">Germany Frankfurt</w:t>
      </w:r>
      <w:r>
        <w:t xml:space="preserve">. By examining the intersection of technical rigor, regulatory compliance, and local industry demands, this document highlights how context shapes the practice of data science.</w:t>
      </w:r>
    </w:p>
    <w:bookmarkStart w:id="20" w:name="X38343fe0f6bdced2d8bad5756bd727d214302b1"/>
    <w:p>
      <w:pPr>
        <w:pStyle w:val="Heading2"/>
      </w:pPr>
      <w:r>
        <w:t xml:space="preserve">The Unique Ecosystem of Germany Frankfurt</w:t>
      </w:r>
    </w:p>
    <w:p>
      <w:pPr>
        <w:pStyle w:val="FirstParagraph"/>
      </w:pPr>
      <w:r>
        <w:t xml:space="preserve">To understand the role of a Data Scientist in this specific locale, one must first appreciate the unique ecosystem of</w:t>
      </w:r>
      <w:r>
        <w:t xml:space="preserve"> </w:t>
      </w:r>
      <w:r>
        <w:rPr>
          <w:bCs/>
          <w:b/>
        </w:rPr>
        <w:t xml:space="preserve">Germany Frankfurt</w:t>
      </w:r>
      <w:r>
        <w:t xml:space="preserve">. Known globally as "Mainhattan," this city is a critical node in international finance, serving as the headquarters for the European Central Bank (ECB) and many major global banks. It is also home to significant technology sectors and logistics networks. Consequently, the demand for data expertise here is not merely about building predictive models; it is about ensuring stability, security, and regulatory compliance in high-stakes environments.</w:t>
      </w:r>
    </w:p>
    <w:p>
      <w:pPr>
        <w:pStyle w:val="BodyText"/>
      </w:pPr>
      <w:r>
        <w:t xml:space="preserve">In Frankfurt, the presence of established financial institutions creates a specific type of pressure on</w:t>
      </w:r>
      <w:r>
        <w:t xml:space="preserve"> </w:t>
      </w:r>
      <w:r>
        <w:rPr>
          <w:bCs/>
          <w:b/>
        </w:rPr>
        <w:t xml:space="preserve">Data Scientist</w:t>
      </w:r>
      <w:r>
        <w:t xml:space="preserve"> </w:t>
      </w:r>
      <w:r>
        <w:t xml:space="preserve">professionals. Unlike startups in Silicon Valley where "move fast and break things" might be an acceptable mantra, the financial sector in Germany demands precision, transparency, and accountability. Therefore, the role here is characterized by a heavy emphasis on robustness and explainability. A model that performs well statistically but cannot be explained to regulators or stakeholders is often considered useless in this context.</w:t>
      </w:r>
    </w:p>
    <w:bookmarkEnd w:id="20"/>
    <w:bookmarkStart w:id="21" w:name="X088a43fc66204550b5b54589aad0dd6fdc76bfa"/>
    <w:p>
      <w:pPr>
        <w:pStyle w:val="Heading2"/>
      </w:pPr>
      <w:r>
        <w:t xml:space="preserve">The Intersection of Data Science and Regulation</w:t>
      </w:r>
    </w:p>
    <w:p>
      <w:pPr>
        <w:pStyle w:val="FirstParagraph"/>
      </w:pPr>
      <w:r>
        <w:t xml:space="preserve">A defining aspect of practicing as a</w:t>
      </w:r>
      <w:r>
        <w:t xml:space="preserve"> </w:t>
      </w:r>
      <w:r>
        <w:rPr>
          <w:bCs/>
          <w:b/>
        </w:rPr>
        <w:t xml:space="preserve">Data Scientist</w:t>
      </w:r>
      <w:r>
        <w:t xml:space="preserve"> </w:t>
      </w:r>
      <w:r>
        <w:t xml:space="preserve">in Germany is the stringent regulatory environment. Germany, being part of the European Union, adheres strictly to data protection laws, most notably the General Data Protection Regulation (GDPR). For a</w:t>
      </w:r>
      <w:r>
        <w:t xml:space="preserve"> </w:t>
      </w:r>
      <w:r>
        <w:rPr>
          <w:bCs/>
          <w:b/>
        </w:rPr>
        <w:t xml:space="preserve">Data Scientist</w:t>
      </w:r>
      <w:r>
        <w:t xml:space="preserve">, this means that ethical considerations and legal compliance are not afterthoughts; they are foundational elements of every project. The ability to anonymize data effectively, understand consent mechanisms, and design privacy-preserving algorithms is just as important as coding proficiency in Python or R.</w:t>
      </w:r>
    </w:p>
    <w:p>
      <w:pPr>
        <w:pStyle w:val="BodyText"/>
      </w:pPr>
      <w:r>
        <w:t xml:space="preserve">This regulatory framework shapes the workflow significantly. Projects often begin with a thorough assessment of data governance and legal feasibility. In</w:t>
      </w:r>
      <w:r>
        <w:t xml:space="preserve"> </w:t>
      </w:r>
      <w:r>
        <w:rPr>
          <w:bCs/>
          <w:b/>
        </w:rPr>
        <w:t xml:space="preserve">Germany Frankfurt</w:t>
      </w:r>
      <w:r>
        <w:t xml:space="preserve">, a Data Scientist must collaborate closely with legal teams to ensure that their analyses respect individual privacy rights while still delivering actionable business insights. This adds a layer of complexity to the role, requiring professionals to be not only technically adept but also legally literate and ethically mindful.</w:t>
      </w:r>
    </w:p>
    <w:bookmarkEnd w:id="21"/>
    <w:bookmarkStart w:id="22" w:name="X4b8a0af1d4d57e04ac019b8c05b27f097b1bcf4"/>
    <w:p>
      <w:pPr>
        <w:pStyle w:val="Heading2"/>
      </w:pPr>
      <w:r>
        <w:t xml:space="preserve">Cultural Nuances and Professional Communication</w:t>
      </w:r>
    </w:p>
    <w:p>
      <w:pPr>
        <w:pStyle w:val="FirstParagraph"/>
      </w:pPr>
      <w:r>
        <w:t xml:space="preserve">Beyond regulations, the cultural context of</w:t>
      </w:r>
      <w:r>
        <w:t xml:space="preserve"> </w:t>
      </w:r>
      <w:r>
        <w:rPr>
          <w:bCs/>
          <w:b/>
        </w:rPr>
        <w:t xml:space="preserve">Germany Frankfurt</w:t>
      </w:r>
      <w:r>
        <w:t xml:space="preserve"> </w:t>
      </w:r>
      <w:r>
        <w:t xml:space="preserve">influences how data science is communicated. German business culture generally values thoroughness, precision, and structured reporting. As a</w:t>
      </w:r>
      <w:r>
        <w:t xml:space="preserve"> </w:t>
      </w:r>
      <w:r>
        <w:rPr>
          <w:bCs/>
          <w:b/>
        </w:rPr>
        <w:t xml:space="preserve">Data Scientist</w:t>
      </w:r>
      <w:r>
        <w:t xml:space="preserve">, presenting results requires more than just visualizing trends; it involves providing detailed methodological explanations and validating assumptions rigorously. Stakeholders in Frankfurt often expect comprehensive documentation that outlines every step of the analytical process.</w:t>
      </w:r>
    </w:p>
    <w:p>
      <w:pPr>
        <w:pStyle w:val="BodyText"/>
      </w:pPr>
      <w:r>
        <w:t xml:space="preserve">Furthermore, the international nature of Frankfurt means that fluency in English is standard, but an appreciation for German business etiquette can be advantageous. Building trust with local clients and colleagues often involves demonstrating reliability and depth of knowledge. For a</w:t>
      </w:r>
      <w:r>
        <w:t xml:space="preserve"> </w:t>
      </w:r>
      <w:r>
        <w:rPr>
          <w:bCs/>
          <w:b/>
        </w:rPr>
        <w:t xml:space="preserve">Data Scientist</w:t>
      </w:r>
      <w:r>
        <w:t xml:space="preserve">, this means mastering the art of translating complex statistical findings into clear, precise narratives that resonate with conservative yet forward-thinking corporate leaders.</w:t>
      </w:r>
    </w:p>
    <w:bookmarkEnd w:id="22"/>
    <w:bookmarkStart w:id="23" w:name="the-demand-for-specialized-expertise"/>
    <w:p>
      <w:pPr>
        <w:pStyle w:val="Heading2"/>
      </w:pPr>
      <w:r>
        <w:t xml:space="preserve">The Demand for Specialized Expertise</w:t>
      </w:r>
    </w:p>
    <w:p>
      <w:pPr>
        <w:pStyle w:val="FirstParagraph"/>
      </w:pPr>
      <w:r>
        <w:t xml:space="preserve">The industries driving the economy in</w:t>
      </w:r>
      <w:r>
        <w:t xml:space="preserve"> </w:t>
      </w:r>
      <w:r>
        <w:rPr>
          <w:bCs/>
          <w:b/>
        </w:rPr>
        <w:t xml:space="preserve">Germany Frankfurt</w:t>
      </w:r>
      <w:r>
        <w:t xml:space="preserve">—finance, logistics, and increasingly fintech—require specialized knowledge. A generalist approach to data science may suffice in some sectors, but here, domain expertise is paramount. For instance, a Data Scientist working for a bank must understand risk modeling and fraud detection algorithms deeply. Similarly, one working in logistics must grasp supply chain optimization techniques.</w:t>
      </w:r>
    </w:p>
    <w:p>
      <w:pPr>
        <w:pStyle w:val="BodyText"/>
      </w:pPr>
      <w:r>
        <w:t xml:space="preserve">This specialization demands continuous learning and adaptation. The field of data science evolves rapidly, with new tools and methodologies emerging constantly. In</w:t>
      </w:r>
      <w:r>
        <w:t xml:space="preserve"> </w:t>
      </w:r>
      <w:r>
        <w:rPr>
          <w:bCs/>
          <w:b/>
        </w:rPr>
        <w:t xml:space="preserve">Germany Frankfurt</w:t>
      </w:r>
      <w:r>
        <w:t xml:space="preserve">, where competition for top talent is high among global corporations, a successful</w:t>
      </w:r>
      <w:r>
        <w:t xml:space="preserve"> </w:t>
      </w:r>
      <w:r>
        <w:rPr>
          <w:bCs/>
          <w:b/>
        </w:rPr>
        <w:t xml:space="preserve">Data Scientist</w:t>
      </w:r>
      <w:r>
        <w:t xml:space="preserve"> </w:t>
      </w:r>
      <w:r>
        <w:t xml:space="preserve">must stay ahead of these trends while applying them to solve specific regional challenges. This might involve leveraging big data for real-time trading algorithms or using machine learning to optimize transport routes across Europe.</w:t>
      </w:r>
    </w:p>
    <w:bookmarkEnd w:id="23"/>
    <w:bookmarkStart w:id="24" w:name="Xfded07f981fccc75bb5b0318912ef5e64144325"/>
    <w:p>
      <w:pPr>
        <w:pStyle w:val="Heading2"/>
      </w:pPr>
      <w:r>
        <w:t xml:space="preserve">Conclusion: The Strategic Value of Context-Aware Data Science</w:t>
      </w:r>
    </w:p>
    <w:p>
      <w:pPr>
        <w:pStyle w:val="FirstParagraph"/>
      </w:pPr>
      <w:r>
        <w:t xml:space="preserve">In conclusion, the role of a</w:t>
      </w:r>
      <w:r>
        <w:t xml:space="preserve"> </w:t>
      </w:r>
      <w:r>
        <w:rPr>
          <w:bCs/>
          <w:b/>
        </w:rPr>
        <w:t xml:space="preserve">Data Scientist</w:t>
      </w:r>
      <w:r>
        <w:t xml:space="preserve"> </w:t>
      </w:r>
      <w:r>
        <w:t xml:space="preserve">in</w:t>
      </w:r>
      <w:r>
        <w:t xml:space="preserve"> </w:t>
      </w:r>
      <w:r>
        <w:rPr>
          <w:bCs/>
          <w:b/>
        </w:rPr>
        <w:t xml:space="preserve">Germany Frankfurt</w:t>
      </w:r>
      <w:r>
        <w:t xml:space="preserve"> </w:t>
      </w:r>
      <w:r>
        <w:t xml:space="preserve">is distinct due to the confluence of high-stakes financial industries, strict regulatory frameworks, and a culture that values precision and reliability. It is not enough to be merely good at coding or statistics; one must also navigate the legal landscape of GDPR and understand the specific needs of German corporate stakeholders.</w:t>
      </w:r>
    </w:p>
    <w:p>
      <w:pPr>
        <w:pStyle w:val="BodyText"/>
      </w:pPr>
      <w:r>
        <w:t xml:space="preserve">This reflection highlights that data science is not a universal constant but a contextual practice. The skills required in Frankfurt are shaped by the city’s identity as a global financial capital. For aspiring and current professionals, success in this environment requires a holistic approach that integrates technical excellence with legal compliance, ethical responsibility, and cultural awareness. As</w:t>
      </w:r>
      <w:r>
        <w:t xml:space="preserve"> </w:t>
      </w:r>
      <w:r>
        <w:rPr>
          <w:bCs/>
          <w:b/>
        </w:rPr>
        <w:t xml:space="preserve">Germany Frankfurt</w:t>
      </w:r>
      <w:r>
        <w:t xml:space="preserve"> </w:t>
      </w:r>
      <w:r>
        <w:t xml:space="preserve">continues to evolve as a tech hub, the demand for</w:t>
      </w:r>
      <w:r>
        <w:t xml:space="preserve"> </w:t>
      </w:r>
      <w:r>
        <w:rPr>
          <w:bCs/>
          <w:b/>
        </w:rPr>
        <w:t xml:space="preserve">Data Scientists</w:t>
      </w:r>
      <w:r>
        <w:t xml:space="preserve"> </w:t>
      </w:r>
      <w:r>
        <w:t xml:space="preserve">who can bridge the gap between complex data technologies and practical business applications will only grow. Ultimately, the value of a Data Scientist lies not just in their ability to crunch numbers, but in their capacity to deliver trustworthy, compliant, and insightful solutions within this dynamic European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Germany Frankfurt</dc:title>
  <dc:creator/>
  <dc:language>en</dc:language>
  <cp:keywords/>
  <dcterms:created xsi:type="dcterms:W3CDTF">2026-07-30T02:06:03Z</dcterms:created>
  <dcterms:modified xsi:type="dcterms:W3CDTF">2026-07-30T02:06:03Z</dcterms:modified>
</cp:coreProperties>
</file>

<file path=docProps/custom.xml><?xml version="1.0" encoding="utf-8"?>
<Properties xmlns="http://schemas.openxmlformats.org/officeDocument/2006/custom-properties" xmlns:vt="http://schemas.openxmlformats.org/officeDocument/2006/docPropsVTypes"/>
</file>