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Germany</w:t>
      </w:r>
      <w:r>
        <w:t xml:space="preserve"> </w:t>
      </w:r>
      <w:r>
        <w:t xml:space="preserve">Munich</w:t>
      </w:r>
    </w:p>
    <w:bookmarkStart w:id="26" w:name="X3f1c4bfe9812a716fd105bc81777f517f04a8da"/>
    <w:p>
      <w:pPr>
        <w:pStyle w:val="Heading1"/>
      </w:pPr>
      <w:r>
        <w:t xml:space="preserve">Bridging Logic and Humanity: A Reflection on Being a Data Scientist in Germany Munich</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on the Profession of Data Scientist within the Context of Germany Munich</w:t>
      </w:r>
    </w:p>
    <w:bookmarkStart w:id="20" w:name="Xf7660c84260e5fd5191bfb9dab2121b0e936dc5"/>
    <w:p>
      <w:pPr>
        <w:pStyle w:val="Heading2"/>
      </w:pPr>
      <w:r>
        <w:t xml:space="preserve">I. Introduction: The Convergence of Tradition and Innovation</w:t>
      </w:r>
    </w:p>
    <w:p>
      <w:pPr>
        <w:pStyle w:val="FirstParagraph"/>
      </w:pPr>
      <w:r>
        <w:t xml:space="preserve">The decision to embark on a career as a Data Scientist is not merely a choice of technical specialization; it is an embrace of a dialectic relationship between raw chaos and structured insight. However, the magnitude of this profession changes drastically depending on the geographical and cultural context in which it is practiced. Writing this reflection paper while situated in or looking toward Germany Munich reveals that the role extends far beyond coding algorithms or optimizing machine learning models. In Munich, a city that stands as a paradoxical blend of deep-rooted Bavarian tradition and hyper-modern technological ambition, the identity of the Data Scientist becomes deeply intertwined with cultural integration, ethical responsibility, and structural rigor.</w:t>
      </w:r>
    </w:p>
    <w:p>
      <w:pPr>
        <w:pStyle w:val="BodyText"/>
      </w:pPr>
      <w:r>
        <w:t xml:space="preserve">Munich is often cited as one of Europe’s most expensive cities with high salaries and a booming tech scene. Yet, beneath the glossy exterior of startups in "Isar-Loops" (the area along the Isar river) lies a complex societal fabric. To reflect on being a Data Scientist here requires acknowledging that data does not exist in a vacuum; it is extracted from people, businesses, and infrastructures that are deeply influenced by German engineering philosophies and Munich’s specific economic ecosystem. This paper explores how the professional mandate of the Data Scientist must adapt to meet these unique regional expectations.</w:t>
      </w:r>
    </w:p>
    <w:bookmarkEnd w:id="20"/>
    <w:bookmarkStart w:id="21" w:name="X61f85f15758449b0fcd38cbf3a76f0212c41849"/>
    <w:p>
      <w:pPr>
        <w:pStyle w:val="Heading2"/>
      </w:pPr>
      <w:r>
        <w:t xml:space="preserve">II. The Technical Landscape: Precision Over Speed</w:t>
      </w:r>
    </w:p>
    <w:p>
      <w:pPr>
        <w:pStyle w:val="FirstParagraph"/>
      </w:pPr>
      <w:r>
        <w:t xml:space="preserve">In many Silicon Valley-inspired tech hubs, the mantra is often "move fast and break things." However, in Germany Munich, this approach finds little traction. As a Data Scientist in this region, one must adopt the ethos of *Gründlichkeit* (thoroughness). The industry here is heavily influenced by automotive giants like BMW and Siemens, as well as insurance providers and heavy engineering firms. These sectors prioritize safety, precision, and explainability over rapid experimentation.</w:t>
      </w:r>
    </w:p>
    <w:p>
      <w:pPr>
        <w:pStyle w:val="BodyText"/>
      </w:pPr>
      <w:r>
        <w:t xml:space="preserve">Reflecting on my own professional growth within this context, I have learned that the value of a model is not just measured by its accuracy metrics (such as F1-score or AUC) but by its robustness and interpretability. In Munich, stakeholders often require clear lines of reasoning behind AI decisions. This has forced Data Scientists to move away from opaque "black box" neural networks toward more interpretable models or at least implement rigorous explainable AI (XAI) frameworks. The environment here teaches that trust is the most valuable currency in data science, and trust is built through precision and reliability.</w:t>
      </w:r>
    </w:p>
    <w:bookmarkEnd w:id="21"/>
    <w:bookmarkStart w:id="22" w:name="Xbf11e09814d3034d8420c8c66a1ebca6748da74"/>
    <w:p>
      <w:pPr>
        <w:pStyle w:val="Heading2"/>
      </w:pPr>
      <w:r>
        <w:t xml:space="preserve">III. Ethical Responsibility and Data Privacy</w:t>
      </w:r>
    </w:p>
    <w:p>
      <w:pPr>
        <w:pStyle w:val="FirstParagraph"/>
      </w:pPr>
      <w:r>
        <w:t xml:space="preserve">No reflection on working in Germany Munich would be complete without addressing the formidable shadow of data privacy regulations. The General Data Protection Regulation (GDPR) is not just a legal hurdle here; it is a cultural norm. In many other parts of the world, data collection might be viewed primarily through the lens of utility or profit maximization. In contrast, in Germany Munich, data sovereignty and individual privacy are paramount.</w:t>
      </w:r>
    </w:p>
    <w:p>
      <w:pPr>
        <w:pStyle w:val="BodyText"/>
      </w:pPr>
      <w:r>
        <w:t xml:space="preserve">This ethical framework significantly alters the workflow of a Data Scientist. It necessitates a "privacy by design" approach where anonymization and consent management are integrated into the earliest stages of project development, rather than added as an afterthought. This has been both challenging and enlightening. It forces the Data Scientist to think critically about who owns their data and how it impacts human dignity. In this sense, being a Data Scientist in Germany Munich is akin to being a guardian of digital rights. The role requires not just mathematical competence but also philosophical maturity.</w:t>
      </w:r>
    </w:p>
    <w:bookmarkEnd w:id="22"/>
    <w:bookmarkStart w:id="23" w:name="iv.-language-culture-and-integration"/>
    <w:p>
      <w:pPr>
        <w:pStyle w:val="Heading2"/>
      </w:pPr>
      <w:r>
        <w:t xml:space="preserve">IV. Language, Culture, and Integration</w:t>
      </w:r>
    </w:p>
    <w:p>
      <w:pPr>
        <w:pStyle w:val="FirstParagraph"/>
      </w:pPr>
      <w:r>
        <w:t xml:space="preserve">The professional experience in Munich is deeply influenced by language barriers and cultural nuances. While English is the lingua franca of international tech companies, the broader business environment often operates in German. For a Data Scientist attempting to integrate into local teams—especially those within traditional Mittelstand (small and medium-sized enterprises) or legacy corporate structures—proficiency in German becomes essential.</w:t>
      </w:r>
    </w:p>
    <w:p>
      <w:pPr>
        <w:pStyle w:val="BodyText"/>
      </w:pPr>
      <w:r>
        <w:t xml:space="preserve">Reflecting on my interactions with colleagues, I have observed that technical jargon rarely translates perfectly across cultures. A concept like "agile development" might be interpreted differently depending on the cultural background of the team members. In Germany Munich, there is a strong respect for hierarchy and formal documentation, which can sometimes clash with the flat hierarchies of international tech startups. Navigating this requires emotional intelligence and adaptability. The Data Scientist must become not just an analyst but also a translator—translating complex statistical findings into actionable business insights that resonate with local cultural expectations.</w:t>
      </w:r>
    </w:p>
    <w:bookmarkEnd w:id="23"/>
    <w:bookmarkStart w:id="24" w:name="X2e12fd6e0f5e11a2b4b4fdcd97545d9ed5a12fc"/>
    <w:p>
      <w:pPr>
        <w:pStyle w:val="Heading2"/>
      </w:pPr>
      <w:r>
        <w:t xml:space="preserve">V. The Future Outlook: Munich as a Tech Hub</w:t>
      </w:r>
    </w:p>
    <w:p>
      <w:pPr>
        <w:pStyle w:val="FirstParagraph"/>
      </w:pPr>
      <w:r>
        <w:t xml:space="preserve">Munich is rapidly positioning itself as the "Silicon Roundabout" of Germany. With an influx of venture capital and a growing community of AI researchers from institutions like the Technical University of Munich (TUM), the opportunities for Data Scientists are expanding exponentially. However, this growth brings competition and pressure. The expectation to innovate continuously while maintaining high standards is intense.</w:t>
      </w:r>
    </w:p>
    <w:p>
      <w:pPr>
        <w:pStyle w:val="BodyText"/>
      </w:pPr>
      <w:r>
        <w:t xml:space="preserve">Looking ahead, I see the role evolving towards interdisciplinary collaboration. As AI permeates every sector—from healthcare in Munich’s hospital clusters to sustainable urban planning—the Data Scientist must collaborate with domain experts who may have little technical knowledge. This democratization of data science requires educators and communicators within the field. The future belongs not just to those who can build models, but to those who can bridge the gap between technical capability and societal need.</w:t>
      </w:r>
    </w:p>
    <w:bookmarkEnd w:id="24"/>
    <w:bookmarkStart w:id="25" w:name="vi.-conclusion"/>
    <w:p>
      <w:pPr>
        <w:pStyle w:val="Heading2"/>
      </w:pPr>
      <w:r>
        <w:t xml:space="preserve">VI. Conclusion</w:t>
      </w:r>
    </w:p>
    <w:p>
      <w:pPr>
        <w:pStyle w:val="FirstParagraph"/>
      </w:pPr>
      <w:r>
        <w:t xml:space="preserve">In conclusion, being a Data Scientist in Germany Munich is a multifaceted experience that demands more than just Python skills or statistical knowledge. It requires an adherence to precision, a deep respect for privacy and ethics, cultural sensitivity, and the ability to bridge technical and non-technical worlds. The city of Munich offers a unique laboratory where traditional values meet cutting-edge innovation. For any aspiring Data Scientist looking to make their mark in this region, understanding these nuances is as critical as mastering any algorithm.</w:t>
      </w:r>
    </w:p>
    <w:p>
      <w:pPr>
        <w:pStyle w:val="BodyText"/>
      </w:pPr>
      <w:r>
        <w:t xml:space="preserve">This reflection paper serves as a testament to the idea that technology cannot be divorced from its social context. In Germany Munich, we do not just analyze data; we navigate a complex cultural and ethical landscape. The journey of becoming a Data Scientist here is one of continuous learning, adaptation, and responsibility—a true synthesis of logic and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Data Scientist in Germany Munich</dc:title>
  <dc:creator/>
  <dc:language>en</dc:language>
  <cp:keywords/>
  <dcterms:created xsi:type="dcterms:W3CDTF">2026-07-30T03:36:49Z</dcterms:created>
  <dcterms:modified xsi:type="dcterms:W3CDTF">2026-07-30T03:36:49Z</dcterms:modified>
</cp:coreProperties>
</file>

<file path=docProps/custom.xml><?xml version="1.0" encoding="utf-8"?>
<Properties xmlns="http://schemas.openxmlformats.org/officeDocument/2006/custom-properties" xmlns:vt="http://schemas.openxmlformats.org/officeDocument/2006/docPropsVTypes"/>
</file>