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Data</w:t>
      </w:r>
      <w:r>
        <w:t xml:space="preserve"> </w:t>
      </w:r>
      <w:r>
        <w:t xml:space="preserve">Science</w:t>
      </w:r>
      <w:r>
        <w:t xml:space="preserve"> </w:t>
      </w:r>
      <w:r>
        <w:t xml:space="preserve">in</w:t>
      </w:r>
      <w:r>
        <w:t xml:space="preserve"> </w:t>
      </w:r>
      <w:r>
        <w:t xml:space="preserve">Kyoto:</w:t>
      </w:r>
      <w:r>
        <w:t xml:space="preserve"> </w:t>
      </w:r>
      <w:r>
        <w:t xml:space="preserve">Bridging</w:t>
      </w:r>
      <w:r>
        <w:t xml:space="preserve"> </w:t>
      </w:r>
      <w:r>
        <w:t xml:space="preserve">Tradition</w:t>
      </w:r>
      <w:r>
        <w:t xml:space="preserve"> </w:t>
      </w:r>
      <w:r>
        <w:t xml:space="preserve">and</w:t>
      </w:r>
      <w:r>
        <w:t xml:space="preserve"> </w:t>
      </w:r>
      <w:r>
        <w:t xml:space="preserve">Innovation</w:t>
      </w:r>
    </w:p>
    <w:bookmarkStart w:id="25" w:name="Xd638274f6540328efd63bf25951319451bfc8f0"/>
    <w:p>
      <w:pPr>
        <w:pStyle w:val="Heading1"/>
      </w:pPr>
      <w:r>
        <w:t xml:space="preserve">The Algorithm and the Ancient Tree:</w:t>
      </w:r>
      <w:r>
        <w:br/>
      </w:r>
      <w:r>
        <w:t xml:space="preserve">A Reflection on Being a Data Scientist in Japan Kyoto</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Sakyo Ward, Kyoto, Japan</w:t>
      </w:r>
    </w:p>
    <w:bookmarkStart w:id="20" w:name="the-paradox-of-silence-and-signal"/>
    <w:p>
      <w:pPr>
        <w:pStyle w:val="Heading2"/>
      </w:pPr>
      <w:r>
        <w:t xml:space="preserve">The Paradox of Silence and Signal</w:t>
      </w:r>
    </w:p>
    <w:p>
      <w:pPr>
        <w:pStyle w:val="FirstParagraph"/>
      </w:pPr>
      <w:r>
        <w:t xml:space="preserve">Sitting in the quiet corner of a traditional machiya townhouse in Kyoto, listening to the soft patter of rain against wooden shoji screens, I am struck by a profound dissonance. As a</w:t>
      </w:r>
      <w:r>
        <w:t xml:space="preserve"> </w:t>
      </w:r>
      <w:r>
        <w:rPr>
          <w:bCs/>
          <w:b/>
        </w:rPr>
        <w:t xml:space="preserve">Data Scientist</w:t>
      </w:r>
      <w:r>
        <w:t xml:space="preserve">, my profession is built upon noise, chaos, and the relentless pursuit of signal amidst disorder. We thrive on big data streams that never sleep, algorithms that process millions of transactions per second, and the high-speed pulse of digital infrastructure. Yet here in</w:t>
      </w:r>
      <w:r>
        <w:t xml:space="preserve"> </w:t>
      </w:r>
      <w:r>
        <w:rPr>
          <w:bCs/>
          <w:b/>
        </w:rPr>
        <w:t xml:space="preserve">Japan Kyoto</w:t>
      </w:r>
      <w:r>
        <w:t xml:space="preserve">, time seems to move at a different velocity—one dictated not by server uptime or agile sprint cycles, but by the changing seasons, the rhythm of temple bells, and centuries of unbroken continuity.</w:t>
      </w:r>
    </w:p>
    <w:p>
      <w:pPr>
        <w:pStyle w:val="BodyText"/>
      </w:pPr>
      <w:r>
        <w:t xml:space="preserve">This contrast has forced me to reflect deeply on what it means to analyze data in a place where history is not just preserved in archives but lives visibly in every stone pavement and moss garden. In my daily work as a</w:t>
      </w:r>
      <w:r>
        <w:t xml:space="preserve"> </w:t>
      </w:r>
      <w:r>
        <w:rPr>
          <w:bCs/>
          <w:b/>
        </w:rPr>
        <w:t xml:space="preserve">Data Scientist</w:t>
      </w:r>
      <w:r>
        <w:t xml:space="preserve">, I often deal with abstractions: clusters, regressions, and predictive models that exist purely in the digital ether. However, walking through the Philosopher’s Path or observing the intricate layout of Arashiyama, I am reminded that data is ultimately a representation of reality. In</w:t>
      </w:r>
      <w:r>
        <w:t xml:space="preserve"> </w:t>
      </w:r>
      <w:r>
        <w:rPr>
          <w:bCs/>
          <w:b/>
        </w:rPr>
        <w:t xml:space="preserve">Japan Kyoto</w:t>
      </w:r>
      <w:r>
        <w:t xml:space="preserve">, reality is layered with meaning that no machine learning model could easily capture without human context.</w:t>
      </w:r>
    </w:p>
    <w:bookmarkEnd w:id="20"/>
    <w:bookmarkStart w:id="21" w:name="the-art-of-omotenashi-and-data-ethics"/>
    <w:p>
      <w:pPr>
        <w:pStyle w:val="Heading2"/>
      </w:pPr>
      <w:r>
        <w:t xml:space="preserve">The Art of Omotenashi and Data Ethics</w:t>
      </w:r>
    </w:p>
    <w:p>
      <w:pPr>
        <w:pStyle w:val="FirstParagraph"/>
      </w:pPr>
      <w:r>
        <w:t xml:space="preserve">In the tech hubs of Silicon Valley or London, the primary metric for success in data science is often efficiency or profit maximization. But as I engage with colleagues and locals here in</w:t>
      </w:r>
      <w:r>
        <w:t xml:space="preserve"> </w:t>
      </w:r>
      <w:r>
        <w:rPr>
          <w:bCs/>
          <w:b/>
        </w:rPr>
        <w:t xml:space="preserve">Japan Kyoto</w:t>
      </w:r>
      <w:r>
        <w:t xml:space="preserve">, I encounter a different framework: Omotenashi. This Japanese concept of wholehearted hospitality emphasizes anticipating needs before they are voiced and providing service without expectation of reward. As a</w:t>
      </w:r>
      <w:r>
        <w:t xml:space="preserve"> </w:t>
      </w:r>
      <w:r>
        <w:rPr>
          <w:bCs/>
          <w:b/>
        </w:rPr>
        <w:t xml:space="preserve">Data Scientist</w:t>
      </w:r>
      <w:r>
        <w:t xml:space="preserve">, this cultural lens offers a critical perspective on ethical AI.</w:t>
      </w:r>
    </w:p>
    <w:p>
      <w:pPr>
        <w:pStyle w:val="BodyText"/>
      </w:pPr>
      <w:r>
        <w:t xml:space="preserve">We often speak of "user experience" as if it were merely about interface design or load times. However, in the context of Kyoto’s society, user experience is intertwined with respect and harmony. When designing algorithms for public services or tourism analytics in</w:t>
      </w:r>
      <w:r>
        <w:t xml:space="preserve"> </w:t>
      </w:r>
      <w:r>
        <w:rPr>
          <w:bCs/>
          <w:b/>
        </w:rPr>
        <w:t xml:space="preserve">Japan Kyoto</w:t>
      </w:r>
      <w:r>
        <w:t xml:space="preserve">, a</w:t>
      </w:r>
      <w:r>
        <w:t xml:space="preserve"> </w:t>
      </w:r>
      <w:r>
        <w:rPr>
          <w:bCs/>
          <w:b/>
        </w:rPr>
        <w:t xml:space="preserve">Data Scientist</w:t>
      </w:r>
      <w:r>
        <w:t xml:space="preserve"> </w:t>
      </w:r>
      <w:r>
        <w:t xml:space="preserve">must consider not just accuracy, but also the social impact of those predictions. Does our recommendation engine overwhelm a small tea shop that cannot handle the surge? Does our traffic prediction algorithm respect the sanctity of residential neighborhoods? The data does not lie, but its interpretation is deeply cultural. Being in</w:t>
      </w:r>
      <w:r>
        <w:t xml:space="preserve"> </w:t>
      </w:r>
      <w:r>
        <w:rPr>
          <w:bCs/>
          <w:b/>
        </w:rPr>
        <w:t xml:space="preserve">Japan Kyoto</w:t>
      </w:r>
      <w:r>
        <w:t xml:space="preserve"> </w:t>
      </w:r>
      <w:r>
        <w:t xml:space="preserve">has taught me that a</w:t>
      </w:r>
      <w:r>
        <w:t xml:space="preserve"> </w:t>
      </w:r>
      <w:r>
        <w:rPr>
          <w:bCs/>
          <w:b/>
        </w:rPr>
        <w:t xml:space="preserve">Data Scientist</w:t>
      </w:r>
      <w:r>
        <w:t xml:space="preserve"> </w:t>
      </w:r>
      <w:r>
        <w:t xml:space="preserve">must be as much an anthropologist as a statistician.</w:t>
      </w:r>
    </w:p>
    <w:bookmarkEnd w:id="21"/>
    <w:bookmarkStart w:id="22" w:name="X8427466feb4595a800af68314030adbdcd2ca8c"/>
    <w:p>
      <w:pPr>
        <w:pStyle w:val="Heading2"/>
      </w:pPr>
      <w:r>
        <w:t xml:space="preserve">Kintsugi and the Beauty of Imperfect Data</w:t>
      </w:r>
    </w:p>
    <w:p>
      <w:pPr>
        <w:pStyle w:val="FirstParagraph"/>
      </w:pPr>
      <w:r>
        <w:t xml:space="preserve">In my technical training, data cleaning is often seen as a tedious prerequisite—a necessary evil to achieve model purity. We strive for clean, structured datasets where outliers are anomalies to be removed. Yet, when I look at Kintsugi, the Japanese art of repairing broken pottery with gold lacquer, I see a different philosophy. The breakage is not hidden; it is highlighted as part of the object’s history.</w:t>
      </w:r>
    </w:p>
    <w:p>
      <w:pPr>
        <w:pStyle w:val="BodyText"/>
      </w:pPr>
      <w:r>
        <w:t xml:space="preserve">This metaphor resonates deeply with my role as a</w:t>
      </w:r>
      <w:r>
        <w:t xml:space="preserve"> </w:t>
      </w:r>
      <w:r>
        <w:rPr>
          <w:bCs/>
          <w:b/>
        </w:rPr>
        <w:t xml:space="preserve">Data Scientist</w:t>
      </w:r>
      <w:r>
        <w:t xml:space="preserve">. Real-world data, much like the fragile ceramics of Kyoto’s artisans, is often incomplete, noisy, and broken. Instead of discarding these imperfections or forcing them into rigid structures, perhaps we should look for the "gold" within the noise. In</w:t>
      </w:r>
      <w:r>
        <w:t xml:space="preserve"> </w:t>
      </w:r>
      <w:r>
        <w:rPr>
          <w:bCs/>
          <w:b/>
        </w:rPr>
        <w:t xml:space="preserve">Japan Kyoto</w:t>
      </w:r>
      <w:r>
        <w:t xml:space="preserve">, there is an appreciation for Wabi-Sabi—the acceptance of transience and imperfection. Applying this mindset to data science means recognizing that outliers might contain valuable insights about edge cases in society that a standard model would ignore. It challenges me, as a</w:t>
      </w:r>
      <w:r>
        <w:t xml:space="preserve"> </w:t>
      </w:r>
      <w:r>
        <w:rPr>
          <w:bCs/>
          <w:b/>
        </w:rPr>
        <w:t xml:space="preserve">Data Scientist</w:t>
      </w:r>
      <w:r>
        <w:t xml:space="preserve">, to approach missing values not as errors, but as parts of a larger, imperfect narrative.</w:t>
      </w:r>
    </w:p>
    <w:bookmarkEnd w:id="22"/>
    <w:bookmarkStart w:id="23" w:name="preservation-and-innovation"/>
    <w:p>
      <w:pPr>
        <w:pStyle w:val="Heading2"/>
      </w:pPr>
      <w:r>
        <w:t xml:space="preserve">Preservation and Innovation</w:t>
      </w:r>
    </w:p>
    <w:p>
      <w:pPr>
        <w:pStyle w:val="FirstParagraph"/>
      </w:pPr>
      <w:r>
        <w:t xml:space="preserve">Kyoto is the heart of Japan’s historical preservation efforts. Simultaneously, it is increasingly becoming a hub for tech innovation. This duality presents unique challenges for any professional working at the intersection of tradition and technology. As a</w:t>
      </w:r>
      <w:r>
        <w:t xml:space="preserve"> </w:t>
      </w:r>
      <w:r>
        <w:rPr>
          <w:bCs/>
          <w:b/>
        </w:rPr>
        <w:t xml:space="preserve">Data Scientist</w:t>
      </w:r>
      <w:r>
        <w:t xml:space="preserve">, I am often tasked with building predictive models that forecast trends, growth, and future states. However, in</w:t>
      </w:r>
      <w:r>
        <w:t xml:space="preserve"> </w:t>
      </w:r>
      <w:r>
        <w:rPr>
          <w:bCs/>
          <w:b/>
        </w:rPr>
        <w:t xml:space="preserve">Japan Kyoto</w:t>
      </w:r>
      <w:r>
        <w:t xml:space="preserve">, there is a collective responsibility to ensure that progress does not erase heritage.</w:t>
      </w:r>
    </w:p>
    <w:p>
      <w:pPr>
        <w:pStyle w:val="BodyText"/>
      </w:pPr>
      <w:r>
        <w:t xml:space="preserve">I have begun applying my skills to cultural preservation projects here. Using computer vision to monitor the structural integrity of ancient temples without physical contact, or using natural language processing to analyze historical Edo-period texts alongside modern social media trends, I am finding new ways to contribute. These projects highlight that being a</w:t>
      </w:r>
      <w:r>
        <w:t xml:space="preserve"> </w:t>
      </w:r>
      <w:r>
        <w:rPr>
          <w:bCs/>
          <w:b/>
        </w:rPr>
        <w:t xml:space="preserve">Data Scientist</w:t>
      </w:r>
      <w:r>
        <w:t xml:space="preserve"> </w:t>
      </w:r>
      <w:r>
        <w:t xml:space="preserve">is not just about moving fast; it can also be about moving thoughtfully. The data generated by tourism in</w:t>
      </w:r>
      <w:r>
        <w:t xml:space="preserve"> </w:t>
      </w:r>
      <w:r>
        <w:rPr>
          <w:bCs/>
          <w:b/>
        </w:rPr>
        <w:t xml:space="preserve">Japan Kyoto</w:t>
      </w:r>
      <w:r>
        <w:t xml:space="preserve"> </w:t>
      </w:r>
      <w:r>
        <w:t xml:space="preserve">must be managed with care to prevent overtourism from destroying the very assets that make the city unique.</w:t>
      </w:r>
    </w:p>
    <w:bookmarkEnd w:id="23"/>
    <w:bookmarkStart w:id="24" w:name="the-future-of-sense-making"/>
    <w:p>
      <w:pPr>
        <w:pStyle w:val="Heading2"/>
      </w:pPr>
      <w:r>
        <w:t xml:space="preserve">The Future of Sense-Making</w:t>
      </w:r>
    </w:p>
    <w:p>
      <w:pPr>
        <w:pStyle w:val="FirstParagraph"/>
      </w:pPr>
      <w:r>
        <w:t xml:space="preserve">In conclusion, my time as a</w:t>
      </w:r>
      <w:r>
        <w:t xml:space="preserve"> </w:t>
      </w:r>
      <w:r>
        <w:rPr>
          <w:bCs/>
          <w:b/>
        </w:rPr>
        <w:t xml:space="preserve">Data Scientist</w:t>
      </w:r>
      <w:r>
        <w:t xml:space="preserve"> </w:t>
      </w:r>
      <w:r>
        <w:t xml:space="preserve">in</w:t>
      </w:r>
      <w:r>
        <w:t xml:space="preserve"> </w:t>
      </w:r>
      <w:r>
        <w:rPr>
          <w:bCs/>
          <w:b/>
        </w:rPr>
        <w:t xml:space="preserve">Japan Kyoto</w:t>
      </w:r>
      <w:r>
        <w:t xml:space="preserve"> </w:t>
      </w:r>
      <w:r>
        <w:t xml:space="preserve">has been less about coding and more about contextualization. The cold logic of algorithms meets the warm complexity of human tradition, and it is in this meeting point that I find the most valuable lessons. A</w:t>
      </w:r>
      <w:r>
        <w:t xml:space="preserve"> </w:t>
      </w:r>
      <w:r>
        <w:rPr>
          <w:bCs/>
          <w:b/>
        </w:rPr>
        <w:t xml:space="preserve">Data Scientist</w:t>
      </w:r>
      <w:r>
        <w:t xml:space="preserve"> </w:t>
      </w:r>
      <w:r>
        <w:t xml:space="preserve">does not just analyze numbers; they interpret stories. In Kyoto, those stories are written in moss on stone walls, in the smoke rising from matcha preparation, and in the silent dignity of preserved architecture.</w:t>
      </w:r>
    </w:p>
    <w:p>
      <w:pPr>
        <w:pStyle w:val="BodyText"/>
      </w:pPr>
      <w:r>
        <w:t xml:space="preserve">This experience has reshaped my professional identity. I no longer see myself solely as an engineer of data pipelines but as a steward of information within a cultural ecosystem. The lessons learned here regarding patience, respect for context, and the beauty of imperfection will remain central to my practice wherever I go. To be a</w:t>
      </w:r>
      <w:r>
        <w:t xml:space="preserve"> </w:t>
      </w:r>
      <w:r>
        <w:rPr>
          <w:bCs/>
          <w:b/>
        </w:rPr>
        <w:t xml:space="preserve">Data Scientist</w:t>
      </w:r>
      <w:r>
        <w:t xml:space="preserve"> </w:t>
      </w:r>
      <w:r>
        <w:t xml:space="preserve">in</w:t>
      </w:r>
      <w:r>
        <w:t xml:space="preserve"> </w:t>
      </w:r>
      <w:r>
        <w:rPr>
          <w:bCs/>
          <w:b/>
        </w:rPr>
        <w:t xml:space="preserve">Japan Kyoto</w:t>
      </w:r>
      <w:r>
        <w:t xml:space="preserve"> </w:t>
      </w:r>
      <w:r>
        <w:t xml:space="preserve">is to learn that while data can predict the future, only human wisdom can decide what kind of future we wish to build—one that honors its past while embracing innovation.</w:t>
      </w:r>
    </w:p>
    <w:p>
      <w:pPr>
        <w:pStyle w:val="BodyText"/>
      </w:pPr>
      <w:r>
        <w:t xml:space="preserve">Reflections written from the quietude of Kyoto, reminding us that even in an age of big data, small moments hold the greatest weight.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Data Science in Kyoto: Bridging Tradition and Innovation</dc:title>
  <dc:creator/>
  <dc:language>en</dc:language>
  <cp:keywords/>
  <dcterms:created xsi:type="dcterms:W3CDTF">2026-07-29T22:04:17Z</dcterms:created>
  <dcterms:modified xsi:type="dcterms:W3CDTF">2026-07-29T22:04:17Z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