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Myanmar,</w:t>
      </w:r>
      <w:r>
        <w:t xml:space="preserve"> </w:t>
      </w:r>
      <w:r>
        <w:t xml:space="preserve">Yangon</w:t>
      </w:r>
    </w:p>
    <w:bookmarkStart w:id="26" w:name="X98c24fda8ad517d55f5d8b40843ffc29e2fa7f8"/>
    <w:p>
      <w:pPr>
        <w:pStyle w:val="Heading1"/>
      </w:pPr>
      <w:r>
        <w:t xml:space="preserve">Bridging Tradition and Innovation: A Reflection on Becoming a Data Scientist in Myanmar, Yangon</w:t>
      </w:r>
    </w:p>
    <w:p>
      <w:pPr>
        <w:pStyle w:val="FirstParagraph"/>
      </w:pPr>
      <w:r>
        <w:t xml:space="preserve">The decision to embark on a career as a</w:t>
      </w:r>
      <w:r>
        <w:t xml:space="preserve"> </w:t>
      </w:r>
      <w:r>
        <w:rPr>
          <w:bCs/>
          <w:b/>
        </w:rPr>
        <w:t xml:space="preserve">Data Scientist</w:t>
      </w:r>
      <w:r>
        <w:t xml:space="preserve"> </w:t>
      </w:r>
      <w:r>
        <w:t xml:space="preserve">is rarely just about mastering algorithms or cleaning datasets; it is fundamentally about understanding the human stories embedded within numbers. As I reflect upon my journey and aspirations within the specific context of</w:t>
      </w:r>
      <w:r>
        <w:t xml:space="preserve"> </w:t>
      </w:r>
      <w:r>
        <w:rPr>
          <w:bCs/>
          <w:b/>
        </w:rPr>
        <w:t xml:space="preserve">Myanmar, Yangon</w:t>
      </w:r>
      <w:r>
        <w:t xml:space="preserve">, I realize that this role carries a unique weight, responsibility, and opportunity. It requires a delicate balance between technological prowess and cultural sensitivity, between global best practices and local realities. This reflection paper explores the multifaceted nature of being a</w:t>
      </w:r>
      <w:r>
        <w:t xml:space="preserve"> </w:t>
      </w:r>
      <w:r>
        <w:rPr>
          <w:bCs/>
          <w:b/>
        </w:rPr>
        <w:t xml:space="preserve">Data Scientist</w:t>
      </w:r>
      <w:r>
        <w:t xml:space="preserve"> </w:t>
      </w:r>
      <w:r>
        <w:t xml:space="preserve">in one of Southeast Asia’s most vibrant yet complex urban centers.</w:t>
      </w:r>
    </w:p>
    <w:bookmarkStart w:id="20" w:name="the-landscape-of-data-in-yangon"/>
    <w:p>
      <w:pPr>
        <w:pStyle w:val="Heading2"/>
      </w:pPr>
      <w:r>
        <w:t xml:space="preserve">The Landscape of Data in Yangon</w:t>
      </w:r>
    </w:p>
    <w:p>
      <w:pPr>
        <w:pStyle w:val="FirstParagraph"/>
      </w:pPr>
      <w:r>
        <w:rPr>
          <w:bCs/>
          <w:b/>
        </w:rPr>
        <w:t xml:space="preserve">Yangon</w:t>
      </w:r>
      <w:r>
        <w:t xml:space="preserve">, with its colonial architecture, bustling markets, and rapid modernization, serves as the economic heartbeat of</w:t>
      </w:r>
      <w:r>
        <w:t xml:space="preserve"> </w:t>
      </w:r>
      <w:r>
        <w:rPr>
          <w:bCs/>
          <w:b/>
        </w:rPr>
        <w:t xml:space="preserve">Myanmar</w:t>
      </w:r>
      <w:r>
        <w:t xml:space="preserve">. However, the digital infrastructure here is distinct. Unlike Silicon Valley or even neighboring Singapore and Bangkok, data collection in</w:t>
      </w:r>
      <w:r>
        <w:t xml:space="preserve"> </w:t>
      </w:r>
      <w:r>
        <w:rPr>
          <w:bCs/>
          <w:b/>
        </w:rPr>
        <w:t xml:space="preserve">Yangon</w:t>
      </w:r>
      <w:r>
        <w:t xml:space="preserve"> </w:t>
      </w:r>
      <w:r>
        <w:t xml:space="preserve">is not always seamless. The transition from paper-based records to digital systems is ongoing, creating a landscape where "dirty data" is not just an annoyance but a primary feature of the environment. For a</w:t>
      </w:r>
      <w:r>
        <w:t xml:space="preserve"> </w:t>
      </w:r>
      <w:r>
        <w:rPr>
          <w:bCs/>
          <w:b/>
        </w:rPr>
        <w:t xml:space="preserve">Data Scientist</w:t>
      </w:r>
      <w:r>
        <w:t xml:space="preserve">, this means that eighty percent of the job involves patience, negotiation, and creative problem-solving rather than pure computation.</w:t>
      </w:r>
    </w:p>
    <w:p>
      <w:pPr>
        <w:pStyle w:val="BodyText"/>
      </w:pPr>
      <w:r>
        <w:t xml:space="preserve">I have learned that being a</w:t>
      </w:r>
      <w:r>
        <w:t xml:space="preserve"> </w:t>
      </w:r>
      <w:r>
        <w:rPr>
          <w:bCs/>
          <w:b/>
        </w:rPr>
        <w:t xml:space="preserve">Data Scientist</w:t>
      </w:r>
      <w:r>
        <w:t xml:space="preserve"> </w:t>
      </w:r>
      <w:r>
        <w:t xml:space="preserve">in this region requires one to be an anthropologist as much as an analyst. When working with data from local businesses in</w:t>
      </w:r>
      <w:r>
        <w:t xml:space="preserve"> </w:t>
      </w:r>
      <w:r>
        <w:rPr>
          <w:bCs/>
          <w:b/>
        </w:rPr>
        <w:t xml:space="preserve">Yangon</w:t>
      </w:r>
      <w:r>
        <w:t xml:space="preserve">, I often find that traditional business logic does not always align with Western metrics. For instance, understanding consumer behavior in the Shwedagon Pagoda vicinity requires insights into religious cycles and seasonal festivals, variables that are invisible to a standard algorithm but crucial for accurate prediction models. Thus, the role demands deep contextual awareness.</w:t>
      </w:r>
    </w:p>
    <w:bookmarkEnd w:id="20"/>
    <w:bookmarkStart w:id="21" w:name="Xf6b1d062e561f600aec152257564f370399d0d5"/>
    <w:p>
      <w:pPr>
        <w:pStyle w:val="Heading2"/>
      </w:pPr>
      <w:r>
        <w:t xml:space="preserve">The Challenge of Infrastructure and Connectivity</w:t>
      </w:r>
    </w:p>
    <w:p>
      <w:pPr>
        <w:pStyle w:val="FirstParagraph"/>
      </w:pPr>
      <w:r>
        <w:t xml:space="preserve">A significant aspect of my reflection involves the technical constraints present in</w:t>
      </w:r>
      <w:r>
        <w:t xml:space="preserve"> </w:t>
      </w:r>
      <w:r>
        <w:rPr>
          <w:bCs/>
          <w:b/>
        </w:rPr>
        <w:t xml:space="preserve">Myanmar</w:t>
      </w:r>
      <w:r>
        <w:t xml:space="preserve">. Internet stability can be fluctuating, and cloud computing resources are sometimes limited by cost or access. Consequently, a</w:t>
      </w:r>
      <w:r>
        <w:t xml:space="preserve"> </w:t>
      </w:r>
      <w:r>
        <w:rPr>
          <w:bCs/>
          <w:b/>
        </w:rPr>
        <w:t xml:space="preserve">Data Scientist</w:t>
      </w:r>
      <w:r>
        <w:t xml:space="preserve"> </w:t>
      </w:r>
      <w:r>
        <w:t xml:space="preserve">here cannot simply rely on massive GPU clusters for deep learning tasks without careful planning. This constraint has forced me to become more efficient with code and more creative with model selection. I have learned to prioritize lightweight models that deliver high accuracy without requiring excessive computational power.</w:t>
      </w:r>
    </w:p>
    <w:p>
      <w:pPr>
        <w:pStyle w:val="BodyText"/>
      </w:pPr>
      <w:r>
        <w:t xml:space="preserve">This limitation is not merely a hurdle; it is a catalyst for innovation. It teaches resourcefulness, a trait essential for any professional working in emerging markets. When building predictive models for supply chain logistics in</w:t>
      </w:r>
      <w:r>
        <w:t xml:space="preserve"> </w:t>
      </w:r>
      <w:r>
        <w:rPr>
          <w:bCs/>
          <w:b/>
        </w:rPr>
        <w:t xml:space="preserve">Yangon</w:t>
      </w:r>
      <w:r>
        <w:t xml:space="preserve">, one must account for traffic patterns that are chaotic and unpredictable, as well as potential disruptions in power or connectivity. The data scientist here is not just analyzing historical trends but is actively modeling resilience and contingency.</w:t>
      </w:r>
    </w:p>
    <w:bookmarkEnd w:id="21"/>
    <w:bookmarkStart w:id="22" w:name="X3101c948415a174d71b753bdf86bc405e3bd3dc"/>
    <w:p>
      <w:pPr>
        <w:pStyle w:val="Heading2"/>
      </w:pPr>
      <w:r>
        <w:t xml:space="preserve">Cultural Sensitivity and Ethical Responsibility</w:t>
      </w:r>
    </w:p>
    <w:p>
      <w:pPr>
        <w:pStyle w:val="FirstParagraph"/>
      </w:pPr>
      <w:r>
        <w:t xml:space="preserve">Myanmar, Yangon. Data is not neutral; it reflects societal biases, inequalities, and historical contexts. In a society with such rich ethnic diversity and recent political complexities, handling data responsibly is paramount. A</w:t>
      </w:r>
      <w:r>
        <w:t xml:space="preserve"> </w:t>
      </w:r>
      <w:r>
        <w:rPr>
          <w:bCs/>
          <w:b/>
        </w:rPr>
        <w:t xml:space="preserve">Data Scientist</w:t>
      </w:r>
      <w:r>
        <w:t xml:space="preserve"> </w:t>
      </w:r>
      <w:r>
        <w:t xml:space="preserve">must ask difficult questions: Who does this data represent? Whose voices are missing? How might the insights derived from this data impact vulnerable populations?</w:t>
      </w:r>
    </w:p>
    <w:p>
      <w:pPr>
        <w:pStyle w:val="BodyText"/>
      </w:pPr>
      <w:r>
        <w:t xml:space="preserve">In</w:t>
      </w:r>
      <w:r>
        <w:t xml:space="preserve"> </w:t>
      </w:r>
      <w:r>
        <w:rPr>
          <w:bCs/>
          <w:b/>
        </w:rPr>
        <w:t xml:space="preserve">Yangon</w:t>
      </w:r>
      <w:r>
        <w:t xml:space="preserve">, where community trust is built on personal relationships and reputation, the deployment of automated decision-making systems must be approached with humility. For example, in developing credit scoring models for micro-finance institutions, relying solely on digital footprints might exclude those who operate entirely in cash-based informal economies. A responsible</w:t>
      </w:r>
      <w:r>
        <w:t xml:space="preserve"> </w:t>
      </w:r>
      <w:r>
        <w:rPr>
          <w:bCs/>
          <w:b/>
        </w:rPr>
        <w:t xml:space="preserve">Data Scientist</w:t>
      </w:r>
      <w:r>
        <w:t xml:space="preserve"> </w:t>
      </w:r>
      <w:r>
        <w:t xml:space="preserve">must integrate alternative data points and ensure that the algorithm does not perpetuate exclusion. This requires a continuous dialogue with local stakeholders, ensuring that technology serves the people of</w:t>
      </w:r>
      <w:r>
        <w:t xml:space="preserve"> </w:t>
      </w:r>
      <w:r>
        <w:rPr>
          <w:bCs/>
          <w:b/>
        </w:rPr>
        <w:t xml:space="preserve">Myanmar</w:t>
      </w:r>
      <w:r>
        <w:t xml:space="preserve"> </w:t>
      </w:r>
      <w:r>
        <w:t xml:space="preserve">rather than just optimizing for abstract efficiency metrics.</w:t>
      </w:r>
    </w:p>
    <w:bookmarkEnd w:id="22"/>
    <w:bookmarkStart w:id="23" w:name="X67c18da47ebf948f08d10d348ebbb975d52ae29"/>
    <w:p>
      <w:pPr>
        <w:pStyle w:val="Heading2"/>
      </w:pPr>
      <w:r>
        <w:t xml:space="preserve">The Role as a Bridge Between Generations and Disciplines</w:t>
      </w:r>
    </w:p>
    <w:p>
      <w:pPr>
        <w:pStyle w:val="FirstParagraph"/>
      </w:pPr>
      <w:r>
        <w:t xml:space="preserve">Becoming a</w:t>
      </w:r>
      <w:r>
        <w:t xml:space="preserve"> </w:t>
      </w:r>
      <w:r>
        <w:rPr>
          <w:bCs/>
          <w:b/>
        </w:rPr>
        <w:t xml:space="preserve">Data Scientist</w:t>
      </w:r>
      <w:r>
        <w:t xml:space="preserve"> </w:t>
      </w:r>
      <w:r>
        <w:t xml:space="preserve">in</w:t>
      </w:r>
      <w:r>
        <w:t xml:space="preserve"> </w:t>
      </w:r>
      <w:r>
        <w:rPr>
          <w:bCs/>
          <w:b/>
        </w:rPr>
        <w:t xml:space="preserve">Yangon</w:t>
      </w:r>
      <w:r>
        <w:t xml:space="preserve">) also positions one as a bridge between generations. The older generation of business leaders in</w:t>
      </w:r>
      <w:r>
        <w:t xml:space="preserve"> </w:t>
      </w:r>
      <w:r>
        <w:rPr>
          <w:bCs/>
          <w:b/>
        </w:rPr>
        <w:t xml:space="preserve">Myanmar</w:t>
      </w:r>
      <w:r>
        <w:t xml:space="preserve">, many of whom built their enterprises through intuition and hard work, are now looking to digital transformation for sustainability. There is often skepticism or fear regarding the "black box" nature of artificial intelligence. My role involves demystifying these technologies, translating complex statistical concepts into actionable business insights that resonate with local values.</w:t>
      </w:r>
    </w:p>
    <w:p>
      <w:pPr>
        <w:pStyle w:val="BodyText"/>
      </w:pPr>
      <w:r>
        <w:t xml:space="preserve">This communication gap is wide but bridgeable. By demonstrating how data can reduce risk and improve livelihoods—for instance, by predicting rice yields for farmers in the surrounding delta regions based on weather patterns—I have seen trust grow. The</w:t>
      </w:r>
      <w:r>
        <w:t xml:space="preserve"> </w:t>
      </w:r>
      <w:r>
        <w:rPr>
          <w:bCs/>
          <w:b/>
        </w:rPr>
        <w:t xml:space="preserve">Data Scientist</w:t>
      </w:r>
      <w:r>
        <w:t xml:space="preserve"> </w:t>
      </w:r>
      <w:r>
        <w:t xml:space="preserve">becomes a translator of value, connecting the abstract world of code with the tangible realities of life in</w:t>
      </w:r>
      <w:r>
        <w:t xml:space="preserve"> </w:t>
      </w:r>
      <w:r>
        <w:rPr>
          <w:bCs/>
          <w:b/>
        </w:rPr>
        <w:t xml:space="preserve">Yangon</w:t>
      </w:r>
      <w:r>
        <w:t xml:space="preserve">.</w:t>
      </w:r>
    </w:p>
    <w:bookmarkEnd w:id="23"/>
    <w:bookmarkStart w:id="24" w:name="X1c5085ad0b6dfd20526d7d40f9a5c5bf4987e53"/>
    <w:p>
      <w:pPr>
        <w:pStyle w:val="Heading2"/>
      </w:pPr>
      <w:r>
        <w:t xml:space="preserve">The Future: Empowerment Through Data Literacy</w:t>
      </w:r>
    </w:p>
    <w:p>
      <w:pPr>
        <w:pStyle w:val="FirstParagraph"/>
      </w:pPr>
      <w:r>
        <w:t xml:space="preserve">Looking forward, I reflect on the importance of data literacy education. The true impact of a</w:t>
      </w:r>
      <w:r>
        <w:t xml:space="preserve"> </w:t>
      </w:r>
      <w:r>
        <w:rPr>
          <w:bCs/>
          <w:b/>
        </w:rPr>
        <w:t xml:space="preserve">Data Scientist</w:t>
      </w:r>
      <w:r>
        <w:t xml:space="preserve"> </w:t>
      </w:r>
      <w:r>
        <w:t xml:space="preserve">in</w:t>
      </w:r>
      <w:r>
        <w:t xml:space="preserve"> </w:t>
      </w:r>
      <w:r>
        <w:rPr>
          <w:bCs/>
          <w:b/>
        </w:rPr>
        <w:t xml:space="preserve">Myanmar, Yangon</w:t>
      </w:r>
      <w:r>
        <w:t xml:space="preserve">) may not just lie in the models they build, but in how many people they empower to understand their own data. There is a growing community of tech enthusiasts and students in</w:t>
      </w:r>
    </w:p>
    <w:p>
      <w:pPr>
        <w:pStyle w:val="BodyText"/>
      </w:pPr>
      <w:r>
        <w:t xml:space="preserve">Yangon, eager to learn Python, R, and machine learning. By mentoring these individuals and promoting open-source initiatives locally, we can create a sustainable ecosystem where data science is not just an imported skill but an indigenous strength.</w:t>
      </w:r>
    </w:p>
    <w:p>
      <w:pPr>
        <w:pStyle w:val="BodyText"/>
      </w:pPr>
      <w:r>
        <w:t xml:space="preserve">The future of</w:t>
      </w:r>
      <w:r>
        <w:t xml:space="preserve"> </w:t>
      </w:r>
      <w:r>
        <w:rPr>
          <w:bCs/>
          <w:b/>
        </w:rPr>
        <w:t xml:space="preserve">Myanmar</w:t>
      </w:r>
      <w:r>
        <w:t xml:space="preserve">'s economy relies heavily on its ability to harness information effectively. From healthcare analytics in Yangon General Hospital to optimizing traffic flow in the city center, the applications are endless. However, success depends on building local capacity. The</w:t>
      </w:r>
      <w:r>
        <w:t xml:space="preserve"> </w:t>
      </w:r>
      <w:r>
        <w:rPr>
          <w:bCs/>
          <w:b/>
        </w:rPr>
        <w:t xml:space="preserve">Data Scientist</w:t>
      </w:r>
      <w:r>
        <w:t xml:space="preserve"> </w:t>
      </w:r>
      <w:r>
        <w:t xml:space="preserve">must be a teacher and a collaborator, not just a solitary expert.</w:t>
      </w:r>
    </w:p>
    <w:bookmarkEnd w:id="24"/>
    <w:bookmarkStart w:id="25" w:name="conclusion"/>
    <w:p>
      <w:pPr>
        <w:pStyle w:val="Heading2"/>
      </w:pPr>
      <w:r>
        <w:t xml:space="preserve">Conclusion</w:t>
      </w:r>
    </w:p>
    <w:p>
      <w:pPr>
        <w:pStyle w:val="FirstParagraph"/>
      </w:pPr>
      <w:r>
        <w:t xml:space="preserve">In conclusion, reflecting on my path as a</w:t>
      </w:r>
      <w:r>
        <w:t xml:space="preserve"> </w:t>
      </w:r>
      <w:r>
        <w:rPr>
          <w:bCs/>
          <w:b/>
        </w:rPr>
        <w:t xml:space="preserve">Data Scientist</w:t>
      </w:r>
      <w:r>
        <w:t xml:space="preserve"> </w:t>
      </w:r>
      <w:r>
        <w:t xml:space="preserve">in</w:t>
      </w:r>
    </w:p>
    <w:p>
      <w:pPr>
        <w:pStyle w:val="BodyText"/>
      </w:pPr>
      <w:r>
        <w:t xml:space="preserve">Myanmar, Yangon, I see it as a journey of continuous adaptation. It is about embracing the chaos of local data environments, respecting cultural nuances, and utilizing technology to solve real human problems. The city of</w:t>
      </w:r>
    </w:p>
    <w:p>
      <w:pPr>
        <w:pStyle w:val="BodyText"/>
      </w:pPr>
      <w:r>
        <w:t xml:space="preserve">Yangon, with its resilience and spirit, shapes every decision I make in my work. It reminds me that data science is ultimately a humanitarian discipline when applied correctly. As we move forward, the goal is not just to build better algorithms, but to build a more informed, equitable, and prosperous society for all citizens of</w:t>
      </w:r>
      <w:r>
        <w:t xml:space="preserve"> </w:t>
      </w:r>
      <w:r>
        <w:rPr>
          <w:bCs/>
          <w:b/>
        </w:rPr>
        <w:t xml:space="preserve">Myanmar</w:t>
      </w:r>
      <w:r>
        <w:t xml:space="preserve">. The role of the</w:t>
      </w:r>
    </w:p>
    <w:p>
      <w:pPr>
        <w:pStyle w:val="BodyText"/>
      </w:pPr>
      <w:r>
        <w:t xml:space="preserve">Data Scientist here is pivotal; we are the architects of insight in a land eager for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Data Scientist in Myanmar, Yangon</dc:title>
  <dc:creator/>
  <cp:keywords/>
  <dcterms:created xsi:type="dcterms:W3CDTF">2026-07-30T03:02:23Z</dcterms:created>
  <dcterms:modified xsi:type="dcterms:W3CDTF">2026-07-30T03:02:23Z</dcterms:modified>
</cp:coreProperties>
</file>

<file path=docProps/custom.xml><?xml version="1.0" encoding="utf-8"?>
<Properties xmlns="http://schemas.openxmlformats.org/officeDocument/2006/custom-properties" xmlns:vt="http://schemas.openxmlformats.org/officeDocument/2006/docPropsVTypes"/>
</file>