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Córdoba,</w:t>
      </w:r>
      <w:r>
        <w:t xml:space="preserve"> </w:t>
      </w:r>
      <w:r>
        <w:t xml:space="preserve">Argentina</w:t>
      </w:r>
    </w:p>
    <w:bookmarkStart w:id="26" w:name="Xbb6cc099a5b4ffdc8d7ef54a44a1e83375836cb"/>
    <w:p>
      <w:pPr>
        <w:pStyle w:val="Heading1"/>
      </w:pPr>
      <w:r>
        <w:rPr>
          <w:bCs/>
          <w:b/>
        </w:rPr>
        <w:t xml:space="preserve">A Reflection on the Role of the Dentist in Argentina Córdoba</w:t>
      </w:r>
    </w:p>
    <w:p>
      <w:pPr>
        <w:pStyle w:val="FirstParagraph"/>
      </w:pPr>
      <w:r>
        <w:t xml:space="preserve">The intersection of health, culture, and community is often most visible in the places we least expect to find it: inside a dental office. In many Western societies, dentistry is viewed through a strictly clinical lens—a transactional exchange for pain relief or aesthetic improvement. However, when observed through the unique cultural and socioeconomic lens of Argentina Córdoba , this perspective shifts dramatically. Reflecting on the role of the dentist in this specific region requires us to look beyond toothbrushes and drills, considering instead how dental care intertwines with social equity, public health infrastructure, and the deeply held value of community trust that defines life in Córdoba.</w:t>
      </w:r>
    </w:p>
    <w:bookmarkStart w:id="20" w:name="the-cultural-context-smile-as-identity"/>
    <w:p>
      <w:pPr>
        <w:pStyle w:val="Heading2"/>
      </w:pPr>
      <w:r>
        <w:t xml:space="preserve">The Cultural Context: Smile as Identity</w:t>
      </w:r>
    </w:p>
    <w:p>
      <w:pPr>
        <w:pStyle w:val="FirstParagraph"/>
      </w:pPr>
      <w:r>
        <w:t xml:space="preserve">In Argentina , particularly in the provincial capital of Córdoba , physical appearance and social presentation hold significant weight. There is a cultural emphasis on "presentarse bien" (presenting oneself well). This creates a unique demand for dental services that goes beyond basic hygiene. In this context, the dentist is not merely a medical practitioner but also an aesthetic consultant and a guardian of social confidence.</w:t>
      </w:r>
    </w:p>
    <w:p>
      <w:pPr>
        <w:pStyle w:val="BodyText"/>
      </w:pPr>
      <w:r>
        <w:t xml:space="preserve">Reflections on the local scene in Córdoba reveal that while cosmetic dentistry is booming in affluent neighborhoods like Alta Córdoba or Jardín Artesano, there remains a vast disparity in access. The reflection here is poignant: how does the ideal of a perfect smile align with the reality of economic fluctuation? In Argentina , where inflation and economic volatility have historically impacted public services, dental care often becomes one of the first luxuries cut from household budgets. Therefore, the dentist in Córdoba operates within a tension between preserving aesthetic ideals and managing essential health needs.</w:t>
      </w:r>
    </w:p>
    <w:bookmarkEnd w:id="20"/>
    <w:bookmarkStart w:id="21" w:name="Xbbf09161a6d9d14f66996ee4f9a3a3c78525f10"/>
    <w:p>
      <w:pPr>
        <w:pStyle w:val="Heading2"/>
      </w:pPr>
      <w:r>
        <w:t xml:space="preserve">The Dual System: Private Practice vs. Public Health</w:t>
      </w:r>
    </w:p>
    <w:p>
      <w:pPr>
        <w:pStyle w:val="FirstParagraph"/>
      </w:pPr>
      <w:r>
        <w:t xml:space="preserve">A critical aspect of reflecting on dental care in this region is the dichotomy between private practice and public health initiatives. In major hospitals such as the Hospital de Niños or various local clinics under provincial coverage, dentists often work with limited resources but immense dedication. Here, the role of the dentist expands into that of a social worker. They treat pediatric patients with severe neglect due to lack of access elsewhere, performing extractions and emergency care that stabilize not just teeth, but entire families' financial and emotional stability.</w:t>
      </w:r>
    </w:p>
    <w:p>
      <w:pPr>
        <w:pStyle w:val="BodyText"/>
      </w:pPr>
      <w:r>
        <w:t xml:space="preserve">Conversely, in private practices across Córdoba , the environment is often more aligned with international standards. Modern technology, digital imaging, and specialized treatments are readily available. However, this reflection must acknowledge that access to these high-quality services is largely reserved for those who can afford out-of-pocket payments or comprehensive private insurance (obras sociales privadas). This disparity forces a societal conversation about health as a right versus a commodity—a debate that is particularly acute in Argentine society today.</w:t>
      </w:r>
    </w:p>
    <w:bookmarkEnd w:id="21"/>
    <w:bookmarkStart w:id="22" w:name="the-trust-factor-the-personal-connection"/>
    <w:p>
      <w:pPr>
        <w:pStyle w:val="Heading2"/>
      </w:pPr>
      <w:r>
        <w:t xml:space="preserve">The Trust Factor: The Personal Connection</w:t>
      </w:r>
    </w:p>
    <w:p>
      <w:pPr>
        <w:pStyle w:val="FirstParagraph"/>
      </w:pPr>
      <w:r>
        <w:t xml:space="preserve">In Córdoba , the relationship between patient and provider is often more personal than in larger, more anonymous metropolises like Buenos Aires. Dentistry here often retains a traditional feel where long-term relationships are common. A family might visit the same dentist across three generations. This continuity allows for a deeper understanding of individual health histories and fears.</w:t>
      </w:r>
    </w:p>
    <w:p>
      <w:pPr>
        <w:pStyle w:val="BodyText"/>
      </w:pPr>
      <w:r>
        <w:t xml:space="preserve">Reflecting on this dynamic, it becomes clear that trust is the most valuable currency in dentistry. For many patients in Córdoba , visiting a dental office can be an anxiety-inducing experience, rooted in childhood memories or past traumatic experiences. The dentist’s ability to communicate empathy, patience, and clarity is as important as their technical skill. In this sense, the profession demands not only scientific knowledge but also high emotional intelligence.</w:t>
      </w:r>
    </w:p>
    <w:bookmarkEnd w:id="22"/>
    <w:bookmarkStart w:id="23" w:name="Xd764b7b6f4b50927866c017bd62a2f4c118aa1b"/>
    <w:p>
      <w:pPr>
        <w:pStyle w:val="Heading2"/>
      </w:pPr>
      <w:r>
        <w:t xml:space="preserve">Prevention and Education: A Community Responsibility</w:t>
      </w:r>
    </w:p>
    <w:p>
      <w:pPr>
        <w:pStyle w:val="FirstParagraph"/>
      </w:pPr>
      <w:r>
        <w:t xml:space="preserve">A significant reflection point for dental care in Argentina Córdoba is the growing emphasis on preventive education. Historically, Argentines often visited dentists only when in pain (the "drill and fill" model). However, there is a noticeable shift towards prevention, driven by public health campaigns and increased awareness of systemic health links (such as the connection between oral health and cardiovascular disease).</w:t>
      </w:r>
    </w:p>
    <w:p>
      <w:pPr>
        <w:pStyle w:val="BodyText"/>
      </w:pPr>
      <w:r>
        <w:t xml:space="preserve">In schools across Córdoba , initiatives are being launched to teach children proper brushing techniques. Dentists are increasingly acting as educators within communities, holding workshops on nutrition and sugar consumption. This shift represents a maturation of the profession in the region—moving from reactive treatment to proactive health management. It reflects a broader societal recognition that oral health is integral to overall well-being, not an isolated issue.</w:t>
      </w:r>
    </w:p>
    <w:bookmarkEnd w:id="23"/>
    <w:bookmarkStart w:id="24" w:name="the-impact-of-economic-realities"/>
    <w:p>
      <w:pPr>
        <w:pStyle w:val="Heading2"/>
      </w:pPr>
      <w:r>
        <w:t xml:space="preserve">The Impact of Economic Realities</w:t>
      </w:r>
    </w:p>
    <w:p>
      <w:pPr>
        <w:pStyle w:val="FirstParagraph"/>
      </w:pPr>
      <w:r>
        <w:t xml:space="preserve">One cannot reflect on dentistry in Argentina without addressing economic realities. The fluctuating value of the peso against the dollar affects everything from the cost of imported dental implants and composite resins to salaries for professionals. Dentists often face difficult decisions: do they raise prices, potentially excluding their patient base, or absorb costs, impacting their own sustainability?</w:t>
      </w:r>
    </w:p>
    <w:p>
      <w:pPr>
        <w:pStyle w:val="BodyText"/>
      </w:pPr>
      <w:r>
        <w:t xml:space="preserve">This economic pressure has led to innovative service models in Córdoba . For instance, payment plans and financing options have become standard in many private practices to accommodate patients navigating financial uncertainty. The dentist thus becomes a negotiator of care accessibility, finding ways to provide essential treatments within constrained budgets. This resilience highlights the adaptability of healthcare providers in challenging economic environments.</w:t>
      </w:r>
    </w:p>
    <w:bookmarkEnd w:id="24"/>
    <w:bookmarkStart w:id="25" w:name="conclusion-a-holistic-view"/>
    <w:p>
      <w:pPr>
        <w:pStyle w:val="Heading2"/>
      </w:pPr>
      <w:r>
        <w:t xml:space="preserve">Conclusion: A Holistic View</w:t>
      </w:r>
    </w:p>
    <w:p>
      <w:pPr>
        <w:pStyle w:val="FirstParagraph"/>
      </w:pPr>
      <w:r>
        <w:t xml:space="preserve">In conclusion, reflecting on the role of the dentist in Argentina Córdoba reveals a profession that is deeply embedded in the social fabric. It is not just about fixing teeth; it is about upholding dignity, navigating economic challenges, fostering community trust, and adapting to cultural expectations of health and beauty.</w:t>
      </w:r>
    </w:p>
    <w:p>
      <w:pPr>
        <w:pStyle w:val="BodyText"/>
      </w:pPr>
      <w:r>
        <w:t xml:space="preserve">The modern dentist in Córdoba stands at a crossroads of tradition and innovation. They balance the high aesthetic standards valued by society with the harsh realities of economic inequality. They are clinicians, educators, empathetic listeners, and advocates for access. As Argentina continues to evolve economically and socially, the role of dentistry will likely continue to expand beyond the mouth, becoming an even more vital component of holistic public health.</w:t>
      </w:r>
    </w:p>
    <w:p>
      <w:pPr>
        <w:pStyle w:val="BodyText"/>
      </w:pPr>
      <w:r>
        <w:t xml:space="preserve">Ultimately, the reflection leads to a simple yet powerful truth: in Córdoba , as elsewhere, a healthy smile is not merely cosmetic. It is a sign of well-being, self-esteem, and social inclusion. The dentist plays a pivotal role in ensuring that this fundamental aspect of human health remains accessible and prioritized for all members of society.</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reflects on the general trends, cultural contexts, and socioeconomic factors influencing dental care in Córdoba , Argentina . Specific individual experiences may vary based on local clinics, personal circumstances, and regional variations within the province.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Dental Care in Córdoba, Argentina</dc:title>
  <dc:creator/>
  <dc:language>en</dc:language>
  <cp:keywords/>
  <dcterms:created xsi:type="dcterms:W3CDTF">2026-07-29T19:33:36Z</dcterms:created>
  <dcterms:modified xsi:type="dcterms:W3CDTF">2026-07-29T19:33:36Z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