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Indonesia</w:t>
      </w:r>
      <w:r>
        <w:t xml:space="preserve"> </w:t>
      </w:r>
      <w:r>
        <w:t xml:space="preserve">Jakarta</w:t>
      </w:r>
    </w:p>
    <w:bookmarkStart w:id="26" w:name="X9c1cfea0c2b725c92c7b01e66bf0e6af8f72dda"/>
    <w:p>
      <w:pPr>
        <w:pStyle w:val="Heading1"/>
      </w:pPr>
      <w:r>
        <w:t xml:space="preserve">Bridging Tradition and Modernity: A Reflection on the Dentist in Indonesia Jakarta</w:t>
      </w:r>
    </w:p>
    <w:p>
      <w:pPr>
        <w:pStyle w:val="FirstParagraph"/>
      </w:pPr>
      <w:r>
        <w:t xml:space="preserve">The landscape of healthcare is never static; it evolves alongside the societies it serves. Nowhere is this evolution more palpable, complex, and fascinating than in Indonesia Jakarta. As the capital city pulses with economic energy, cultural diversity, and rapid modernization, the role of the dentist has transformed from a simple mechanical repairer of teeth into a critical pillar of holistic public health and social well-being. This reflection paper explores the multifaceted nature of being a dentist within this specific geographic and cultural context, examining how tradition meets technology in Indonesia Jakarta.</w:t>
      </w:r>
    </w:p>
    <w:bookmarkStart w:id="20" w:name="Xd70c97eeab454682ea4a4ec7a41f0cc8e143ded"/>
    <w:p>
      <w:pPr>
        <w:pStyle w:val="Heading2"/>
      </w:pPr>
      <w:r>
        <w:t xml:space="preserve">The Cultural Context: More Than Just Teeth</w:t>
      </w:r>
    </w:p>
    <w:p>
      <w:pPr>
        <w:pStyle w:val="FirstParagraph"/>
      </w:pPr>
      <w:r>
        <w:t xml:space="preserve">To understand the dentist in Indonesia Jakarta, one must first understand the patient. In many Western contexts, dentistry is often viewed through a purely clinical lens—a mechanical fix for a broken part. However, in Indonesia, and particularly in the cosmopolitan hub of Jakarta, health is deeply intertwined with cultural beliefs and social dynamics. Historically Indonesian society has placed high value on oral aesthetics as a marker of social confidence and marriageability. The smile is not merely an expression of emotion but a social currency.</w:t>
      </w:r>
    </w:p>
    <w:p>
      <w:pPr>
        <w:pStyle w:val="BodyText"/>
      </w:pPr>
      <w:r>
        <w:t xml:space="preserve">In this setting, the dentist becomes more than a medical practitioner; they are an advisor on self-image and social integration. I have observed that patients in Jakarta often seek dental care not just for pain relief, but for orthodontic corrections or cosmetic whitening procedures that allow them to fit into the increasingly urbanized and globalized aesthetic standards of Indonesia Jakarta. The dentist here must navigate these expectations with empathy, recognizing that a procedure is often a step toward social empowerment rather than just physical health.</w:t>
      </w:r>
    </w:p>
    <w:bookmarkEnd w:id="20"/>
    <w:bookmarkStart w:id="21" w:name="X9c2c484b7bc9fa80308e963d5ecb99b61b59f27"/>
    <w:p>
      <w:pPr>
        <w:pStyle w:val="Heading2"/>
      </w:pPr>
      <w:r>
        <w:t xml:space="preserve">The Challenge of Accessibility and Education</w:t>
      </w:r>
    </w:p>
    <w:p>
      <w:pPr>
        <w:pStyle w:val="FirstParagraph"/>
      </w:pPr>
      <w:r>
        <w:t xml:space="preserve">Indonesia Jakarta is a city of contrasts. On one hand, it boasts world-class private clinics equipped with state-of-the-art digital radiography and CAD/CAM technology. On the other, there remains a significant portion of the population that lacks access to basic preventive care due to economic barriers or geographical constraints within the sprawling metropolis. This duality defines the professional challenge for any dentist operating in this region.</w:t>
      </w:r>
    </w:p>
    <w:p>
      <w:pPr>
        <w:pStyle w:val="BodyText"/>
      </w:pPr>
      <w:r>
        <w:t xml:space="preserve">The reflection on this disparity reveals a heavy responsibility borne by dental professionals. It is not enough to simply treat cavities; there is an urgent need for public health education. In many communities surrounding Indonesia Jakarta, there are pervasive myths about tooth extraction or fear of dental anesthesia that stem from outdated information. The dentist acts as an educator, breaking down these barriers through community outreach and clear communication. The shift from reactive treatment (fixing problems) to proactive prevention (education and hygiene) is the most significant cultural shift occurring in modern dentistry in Indonesia Jakarta today.</w:t>
      </w:r>
    </w:p>
    <w:bookmarkEnd w:id="21"/>
    <w:bookmarkStart w:id="22" w:name="X515d50d0df4878ffbb2ae919e215c404f7e2e65"/>
    <w:p>
      <w:pPr>
        <w:pStyle w:val="Heading2"/>
      </w:pPr>
      <w:r>
        <w:t xml:space="preserve">The Impact of Modernization and Technology</w:t>
      </w:r>
    </w:p>
    <w:p>
      <w:pPr>
        <w:pStyle w:val="FirstParagraph"/>
      </w:pPr>
      <w:r>
        <w:t xml:space="preserve">The rapid urbanization of Indonesia Jakarta has brought a surge in technological advancement within the dental sector. Young dentists graduating from universities are returning with training that rivals global standards. The integration of tele-dentistry, digital impression scanning, and laser treatments is changing the patient experience. However, this modernization brings its own set of reflections regarding authenticity and human connection.</w:t>
      </w:r>
    </w:p>
    <w:p>
      <w:pPr>
        <w:pStyle w:val="BodyText"/>
      </w:pPr>
      <w:r>
        <w:t xml:space="preserve">While technology in Indonesia Jakarta allows for greater precision and comfort, it risks depersonalizing care. The traditional Indonesian value of</w:t>
      </w:r>
      <w:r>
        <w:t xml:space="preserve"> </w:t>
      </w:r>
      <w:r>
        <w:rPr>
          <w:iCs/>
          <w:i/>
        </w:rPr>
        <w:t xml:space="preserve">"gotong royong"</w:t>
      </w:r>
      <w:r>
        <w:t xml:space="preserve"> </w:t>
      </w:r>
      <w:r>
        <w:t xml:space="preserve">(mutual assistance) and personal warmth is essential in patient-doctor relationships. A successful dentist in this region must balance the cold efficiency of technology with the warm hospitality that defines Indonesian culture. The clinic in Indonesia Jakarta is not just a medical facility; it is a space where social respect (</w:t>
      </w:r>
      <w:r>
        <w:rPr>
          <w:iCs/>
          <w:i/>
        </w:rPr>
        <w:t xml:space="preserve">"sopan santun"</w:t>
      </w:r>
      <w:r>
        <w:t xml:space="preserve">) plays a crucial role in patient compliance and satisfaction.</w:t>
      </w:r>
    </w:p>
    <w:bookmarkEnd w:id="22"/>
    <w:bookmarkStart w:id="23" w:name="X949c38e998f090f6a5db0f8012afc73ab5123cd"/>
    <w:p>
      <w:pPr>
        <w:pStyle w:val="Heading2"/>
      </w:pPr>
      <w:r>
        <w:t xml:space="preserve">Economic Factors and the Middle-Class Boom</w:t>
      </w:r>
    </w:p>
    <w:p>
      <w:pPr>
        <w:pStyle w:val="FirstParagraph"/>
      </w:pPr>
      <w:r>
        <w:t xml:space="preserve">The rise of the middle class in Indonesia Jakarta has created a booming market for elective dental procedures. Cosmetic dentistry, implants, and Invisalign-style treatments are no longer luxuries reserved for the elite but are becoming accessible to a broader demographic. This economic shift places new demands on dental professionals. They must be business-savvy yet ethically grounded.</w:t>
      </w:r>
    </w:p>
    <w:p>
      <w:pPr>
        <w:pStyle w:val="BodyText"/>
      </w:pPr>
      <w:r>
        <w:t xml:space="preserve">Reflecting on this trend, there is a delicate ethical line to walk. The pressure to upsell services can conflict with the Hippocratic ideal of doing no harm and providing necessary care only. In Indonesia Jakarta, where word-of-mouth marketing is powerful, the reputation of a dentist hinges on trust. Patients are becoming more informed through social media platforms like Instagram and TikTok, leading them to demand specific treatments they have seen online. The dentist must act as a gatekeeper of truth, guiding patients away from unnecessary procedures while fulfilling legitimate cosmetic desires.</w:t>
      </w:r>
    </w:p>
    <w:bookmarkEnd w:id="23"/>
    <w:bookmarkStart w:id="24" w:name="the-future-holistic-integration"/>
    <w:p>
      <w:pPr>
        <w:pStyle w:val="Heading2"/>
      </w:pPr>
      <w:r>
        <w:t xml:space="preserve">The Future: Holistic Integration</w:t>
      </w:r>
    </w:p>
    <w:p>
      <w:pPr>
        <w:pStyle w:val="FirstParagraph"/>
      </w:pPr>
      <w:r>
        <w:t xml:space="preserve">Looking forward, the role of the dentist in Indonesia Jakarta will likely expand further into systemic health monitoring. With rising rates of lifestyle-related diseases such as diabetes and cardiovascular issues among urban populations, there is a growing recognition of the link between oral health and general wellness. Dentists in Indonesia Jakarta are increasingly expected to screen for signs of systemic disease, acting as frontline detectors for broader health crises.</w:t>
      </w:r>
    </w:p>
    <w:p>
      <w:pPr>
        <w:pStyle w:val="BodyText"/>
      </w:pPr>
      <w:r>
        <w:t xml:space="preserve">This evolution requires interdisciplinary collaboration. The isolated dental chair must become part of a connected healthcare network. In the bustling environment of Indonesia Jakarta, where traffic congestion often prevents patients from attending multiple appointments, integrated care models that allow for streamlined treatment plans are essential.</w:t>
      </w:r>
    </w:p>
    <w:bookmarkEnd w:id="24"/>
    <w:bookmarkStart w:id="25" w:name="conclusion"/>
    <w:p>
      <w:pPr>
        <w:pStyle w:val="Heading2"/>
      </w:pPr>
      <w:r>
        <w:t xml:space="preserve">Conclusion</w:t>
      </w:r>
    </w:p>
    <w:p>
      <w:pPr>
        <w:pStyle w:val="FirstParagraph"/>
      </w:pPr>
      <w:r>
        <w:t xml:space="preserve">In conclusion, the identity of a dentist in Indonesia Jakarta is complex and dynamic. It is shaped by the intersection of deep-rooted cultural traditions and rapid technological modernization. The dentist is simultaneously a mechanic, an educator, an aesthetic consultant, and a community leader. Navigating this role requires not only technical skill but also high emotional intelligence and cultural competence.</w:t>
      </w:r>
    </w:p>
    <w:p>
      <w:pPr>
        <w:pStyle w:val="BodyText"/>
      </w:pPr>
      <w:r>
        <w:t xml:space="preserve">As Indonesia Jakarta continues to grow as a regional economic powerhouse, the dental profession must adapt by prioritizing accessibility, ethical practice, and holistic patient care. The reflection on this journey highlights that while tools and technologies change, the core of dentistry remains human connection. In the vibrant heart of Indonesia Jakarta, the dentist serves as a guardian of both smiles and social well-being, proving that oral health is indeed a window into the overall health of a modernizing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Dentist in Indonesia Jakarta</dc:title>
  <dc:creator/>
  <dc:language>en</dc:language>
  <cp:keywords/>
  <dcterms:created xsi:type="dcterms:W3CDTF">2026-07-29T17:32:52Z</dcterms:created>
  <dcterms:modified xsi:type="dcterms:W3CDTF">2026-07-29T17:32:52Z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