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Israel,</w:t>
      </w:r>
      <w:r>
        <w:t xml:space="preserve"> </w:t>
      </w:r>
      <w:r>
        <w:t xml:space="preserve">Jerusalem</w:t>
      </w:r>
    </w:p>
    <w:bookmarkStart w:id="29" w:name="X97562593d4145e262266ef59b17e08b709eddd4"/>
    <w:p>
      <w:pPr>
        <w:pStyle w:val="Heading1"/>
      </w:pPr>
      <w:r>
        <w:t xml:space="preserve">A Reflection on the Role, Responsibility, and Regional Nuance of the Dentist in Israel, Jerusalem</w:t>
      </w:r>
    </w:p>
    <w:p>
      <w:pPr>
        <w:pStyle w:val="FirstParagraph"/>
      </w:pPr>
      <w:r>
        <w:t xml:space="preserve">Prepared for: Academic Review</w:t>
      </w:r>
      <w:r>
        <w:br/>
      </w:r>
      <w:r>
        <w:t xml:space="preserve">Subject: Comparative Health Systems &amp; Local Practice</w:t>
      </w:r>
      <w:r>
        <w:br/>
      </w:r>
      <w:r>
        <w:t xml:space="preserve">Date: October 24, 2023</w:t>
      </w:r>
      <w:r>
        <w:br/>
      </w:r>
      <w:r>
        <w:t xml:space="preserve">Location Focus: Israel, Jerusalem</w:t>
      </w:r>
    </w:p>
    <w:bookmarkStart w:id="20" w:name="abstract"/>
    <w:p>
      <w:pPr>
        <w:pStyle w:val="Heading2"/>
      </w:pPr>
      <w:r>
        <w:t xml:space="preserve">Abstract</w:t>
      </w:r>
    </w:p>
    <w:p>
      <w:pPr>
        <w:pStyle w:val="FirstParagraph"/>
      </w:pPr>
      <w:r>
        <w:t xml:space="preserve">This reflection paper explores the multifaceted role of the dentist within the specific socio-cultural and healthcare framework of Israel, with a particular focus on Jerusalem. It examines how universal healthcare mandates intersect with private practice dynamics, and how the unique demographic composition of Jerusalem influences patient-dentist interactions. By analyzing these factors, this document aims to highlight that modern dentistry in this region is not merely a technical pursuit but a complex exercise in cultural competence and systemic navigation.</w:t>
      </w:r>
    </w:p>
    <w:bookmarkEnd w:id="20"/>
    <w:bookmarkStart w:id="21" w:name="X05fe76b6aa32b1342c77693fe2ade3a6fd0b8a3"/>
    <w:p>
      <w:pPr>
        <w:pStyle w:val="Heading2"/>
      </w:pPr>
      <w:r>
        <w:t xml:space="preserve">Introduction: The Intersection of Profession and Place</w:t>
      </w:r>
    </w:p>
    <w:p>
      <w:pPr>
        <w:pStyle w:val="FirstParagraph"/>
      </w:pPr>
      <w:r>
        <w:t xml:space="preserve">To speak of the</w:t>
      </w:r>
      <w:r>
        <w:t xml:space="preserve"> </w:t>
      </w:r>
      <w:r>
        <w:rPr>
          <w:bCs/>
          <w:b/>
        </w:rPr>
        <w:t xml:space="preserve">Dentist</w:t>
      </w:r>
      <w:r>
        <w:t xml:space="preserve"> </w:t>
      </w:r>
      <w:r>
        <w:t xml:space="preserve">today is to acknowledge a shift from the traditional "drill-and-fill" archetype to that of a holistic healthcare provider. However, this evolution is not uniform globally; it is heavily dictated by local regulatory environments, cultural expectations, and economic structures. This reflection focuses specifically on</w:t>
      </w:r>
      <w:r>
        <w:t xml:space="preserve"> </w:t>
      </w:r>
      <w:r>
        <w:rPr>
          <w:bCs/>
          <w:b/>
        </w:rPr>
        <w:t xml:space="preserve">Israel</w:t>
      </w:r>
      <w:r>
        <w:t xml:space="preserve">, and more granularly on</w:t>
      </w:r>
      <w:r>
        <w:t xml:space="preserve"> </w:t>
      </w:r>
      <w:r>
        <w:rPr>
          <w:bCs/>
          <w:b/>
        </w:rPr>
        <w:t xml:space="preserve">Jerusalem</w:t>
      </w:r>
      <w:r>
        <w:t xml:space="preserve">. Jerusalem serves as a microcosm of the broader Israeli society—a city characterized by deep historical layers, diverse ethnicities (including secular Jews, ultra-Orthodox Jews, Arab citizens, and international residents), and complex political realities. Understanding the practice of dentistry here requires an appreciation of these intersecting identities.</w:t>
      </w:r>
    </w:p>
    <w:bookmarkEnd w:id="21"/>
    <w:bookmarkStart w:id="22" w:name="Xdaa459a322eb9deb5f23efcb7d22878d5b1adf8"/>
    <w:p>
      <w:pPr>
        <w:pStyle w:val="Heading2"/>
      </w:pPr>
      <w:r>
        <w:t xml:space="preserve">The Regulatory Framework: Kupot Holim vs. Private Practice</w:t>
      </w:r>
    </w:p>
    <w:p>
      <w:pPr>
        <w:pStyle w:val="FirstParagraph"/>
      </w:pPr>
      <w:r>
        <w:t xml:space="preserve">In</w:t>
      </w:r>
      <w:r>
        <w:t xml:space="preserve"> </w:t>
      </w:r>
      <w:r>
        <w:rPr>
          <w:bCs/>
          <w:b/>
        </w:rPr>
        <w:t xml:space="preserve">Israel</w:t>
      </w:r>
      <w:r>
        <w:t xml:space="preserve">, the healthcare system is a hybrid model based on universal coverage provided by five non-profit health maintenance organizations, known as *Kupot Holim*. This framework fundamentally shapes the role of the dentist. For many Israelis, basic dental care is subsidized or covered under their national insurance, making access to general dentistry more equitable than in purely privatized systems like that of the United States.</w:t>
      </w:r>
    </w:p>
    <w:p>
      <w:pPr>
        <w:pStyle w:val="BodyText"/>
      </w:pPr>
      <w:r>
        <w:t xml:space="preserve">However, a reflection on this system reveals a tension between public mandate and private innovation. In Jerusalem, as elsewhere in Israel, the dentist often operates at the intersection of these two worlds. While preventive care and basic restorations may be covered by Kupat Holim for children or low-income individuals (through programs like *Lifnei Hadashut*), advanced cosmetic procedures—such as veneers, implants, and Invisalign—are typically out-of-pocket expenses. This creates a dynamic where the</w:t>
      </w:r>
      <w:r>
        <w:t xml:space="preserve"> </w:t>
      </w:r>
      <w:r>
        <w:rPr>
          <w:bCs/>
          <w:b/>
        </w:rPr>
        <w:t xml:space="preserve">Dentist</w:t>
      </w:r>
      <w:r>
        <w:t xml:space="preserve"> </w:t>
      </w:r>
      <w:r>
        <w:t xml:space="preserve">in Jerusalem must not only possess clinical excellence but also serve as an educator and financial counselor. The dentist is often tasked with explaining why certain treatments are "premium" options within a system that prioritizes basic health maintenance.</w:t>
      </w:r>
    </w:p>
    <w:bookmarkEnd w:id="22"/>
    <w:bookmarkStart w:id="25" w:name="X307caea972320b3c66aaa4814c211501e1cb762"/>
    <w:p>
      <w:pPr>
        <w:pStyle w:val="Heading2"/>
      </w:pPr>
      <w:r>
        <w:t xml:space="preserve">Cultural Competence in the Holy City: The Jerusalem Context</w:t>
      </w:r>
    </w:p>
    <w:p>
      <w:pPr>
        <w:pStyle w:val="FirstParagraph"/>
      </w:pPr>
      <w:r>
        <w:t xml:space="preserve">If Israel represents a melting pot, Jerusalem is its crucible. The practice of dentistry in this city demands a heightened level of cultural sensitivity. A reflection on the daily interactions in a Jerusalem dental clinic reveals that language and religious observance are not peripheral concerns but central components of patient care.</w:t>
      </w:r>
    </w:p>
    <w:bookmarkStart w:id="23" w:name="linguistic-diversity"/>
    <w:p>
      <w:pPr>
        <w:pStyle w:val="Heading3"/>
      </w:pPr>
      <w:r>
        <w:t xml:space="preserve">Linguistic Diversity</w:t>
      </w:r>
    </w:p>
    <w:p>
      <w:pPr>
        <w:pStyle w:val="FirstParagraph"/>
      </w:pPr>
      <w:r>
        <w:t xml:space="preserve">The dentist in Jerusalem must often navigate a trilingual reality: Hebrew, Arabic, and English. For the Arab citizens of East Jerusalem, speaking their native tongue is not just a courtesy but a necessity for building trust. Miscommunication regarding pain levels or post-operative care can have significant medical consequences. Furthermore, for the influx of international tourists and expatriates visiting</w:t>
      </w:r>
      <w:r>
        <w:t xml:space="preserve"> </w:t>
      </w:r>
      <w:r>
        <w:rPr>
          <w:bCs/>
          <w:b/>
        </w:rPr>
        <w:t xml:space="preserve">Jerusalem</w:t>
      </w:r>
      <w:r>
        <w:t xml:space="preserve">, English fluency is required to ensure informed consent and effective treatment planning.</w:t>
      </w:r>
    </w:p>
    <w:bookmarkEnd w:id="23"/>
    <w:bookmarkStart w:id="24" w:name="religious-observance"/>
    <w:p>
      <w:pPr>
        <w:pStyle w:val="Heading3"/>
      </w:pPr>
      <w:r>
        <w:t xml:space="preserve">Religious Observance</w:t>
      </w:r>
    </w:p>
    <w:p>
      <w:pPr>
        <w:pStyle w:val="FirstParagraph"/>
      </w:pPr>
      <w:r>
        <w:t xml:space="preserve">A unique aspect of practicing dentistry in Jerusalem is accommodating religious observance, particularly among the Ultra-Orthodox (*Haredi*) community. The reflection on this demographic reveals specific logistical challenges. For instance, during the Sabbath (Shabbat) and Jewish holidays, many patients will not drive or use electrical appliances that violate religious law. This necessitates flexible scheduling for</w:t>
      </w:r>
      <w:r>
        <w:t xml:space="preserve"> </w:t>
      </w:r>
      <w:r>
        <w:rPr>
          <w:bCs/>
          <w:b/>
        </w:rPr>
        <w:t xml:space="preserve">Dentists</w:t>
      </w:r>
      <w:r>
        <w:t xml:space="preserve"> </w:t>
      </w:r>
      <w:r>
        <w:t xml:space="preserve">in Jerusalem to accommodate appointments before Friday sundown or after Shabbat ends. Additionally, there are specific concerns regarding dental procedures during fasting periods like Yom Kippur. The dentist must be knowledgeable enough to advise patients on how to manage medications and oral hygiene during these times, demonstrating a respect for their spiritual commitments.</w:t>
      </w:r>
    </w:p>
    <w:bookmarkEnd w:id="24"/>
    <w:bookmarkEnd w:id="25"/>
    <w:bookmarkStart w:id="26" w:name="the-social-determinants-of-dental-health"/>
    <w:p>
      <w:pPr>
        <w:pStyle w:val="Heading2"/>
      </w:pPr>
      <w:r>
        <w:t xml:space="preserve">The Social Determinants of Dental Health</w:t>
      </w:r>
    </w:p>
    <w:p>
      <w:pPr>
        <w:pStyle w:val="FirstParagraph"/>
      </w:pPr>
      <w:r>
        <w:t xml:space="preserve">The socioeconomic disparities present in</w:t>
      </w:r>
      <w:r>
        <w:t xml:space="preserve"> </w:t>
      </w:r>
      <w:r>
        <w:rPr>
          <w:bCs/>
          <w:b/>
        </w:rPr>
        <w:t xml:space="preserve">Jerusalem</w:t>
      </w:r>
      <w:r>
        <w:t xml:space="preserve"> </w:t>
      </w:r>
      <w:r>
        <w:t xml:space="preserve">are mirrored in dental health outcomes. East Jerusalem and certain peripheral neighborhoods face higher rates of untreated caries compared to affluent western sectors. Here, the role of the dentist expands beyond clinical treatment to include public health advocacy. Many clinics in these areas operate under community outreach programs aimed at education rather than just intervention.</w:t>
      </w:r>
    </w:p>
    <w:p>
      <w:pPr>
        <w:pStyle w:val="BodyText"/>
      </w:pPr>
      <w:r>
        <w:t xml:space="preserve">This reflection highlights that a successful dentist in this context must be empathetic to the barriers their patients face. Access to clean water, diet high in carbohydrates due to economic constraints, and varying levels of health literacy all play a role. The dentist becomes an advocate for preventive care within the community school systems and family units, recognizing that oral health is intrinsically linked to general well-being.</w:t>
      </w:r>
    </w:p>
    <w:bookmarkEnd w:id="26"/>
    <w:bookmarkStart w:id="27" w:name="the-emotional-weight-of-care"/>
    <w:p>
      <w:pPr>
        <w:pStyle w:val="Heading2"/>
      </w:pPr>
      <w:r>
        <w:t xml:space="preserve">The Emotional Weight of Care</w:t>
      </w:r>
    </w:p>
    <w:p>
      <w:pPr>
        <w:pStyle w:val="FirstParagraph"/>
      </w:pPr>
      <w:r>
        <w:t xml:space="preserve">Jerusalem is a city marked by resilience, yet also by trauma. The psychological state of patients in this region cannot be ignored. Anxiety related to medical procedures can be exacerbated by the broader stressors of living in a conflict-affected zone. The modern</w:t>
      </w:r>
      <w:r>
        <w:t xml:space="preserve"> </w:t>
      </w:r>
      <w:r>
        <w:rPr>
          <w:bCs/>
          <w:b/>
        </w:rPr>
        <w:t xml:space="preserve">Dentist</w:t>
      </w:r>
      <w:r>
        <w:t xml:space="preserve"> </w:t>
      </w:r>
      <w:r>
        <w:t xml:space="preserve">must therefore adopt a patient-centered approach that acknowledges emotional well-being alongside physical health. Sedation dentistry, gentle communication techniques, and creating a calming environment are not just luxury services but essential tools for building rapport with patients who may be experiencing high levels of baseline anxiety.</w:t>
      </w:r>
    </w:p>
    <w:bookmarkEnd w:id="27"/>
    <w:bookmarkStart w:id="28" w:name="X00e5721ea9d6e4dae98a04d89db0c80e147894b"/>
    <w:p>
      <w:pPr>
        <w:pStyle w:val="Heading2"/>
      </w:pPr>
      <w:r>
        <w:t xml:space="preserve">Conclusion: The Dentist as a Community Pillar</w:t>
      </w:r>
    </w:p>
    <w:p>
      <w:pPr>
        <w:pStyle w:val="FirstParagraph"/>
      </w:pPr>
      <w:r>
        <w:t xml:space="preserve">In conclusion, the role of the dentist in Israel, particularly in Jerusalem, transcends the technical execution of dental procedures. It is a profession deeply embedded in the social fabric. The dentist here must be fluent not only in dentistry but also in Hebrew and Arabic; they must be respectful of religious laws governing time and consumption; and they must navigate a complex insurance landscape that balances public equity with private choice.</w:t>
      </w:r>
    </w:p>
    <w:p>
      <w:pPr>
        <w:pStyle w:val="BodyText"/>
      </w:pPr>
      <w:r>
        <w:t xml:space="preserve">This reflection paper asserts that to practice effectively as a dentist in this locale, one must view the patient holistically. The health of the teeth is connected to the culture, economy, and spirituality of Jerusalem. As such, the profession demands continuous learning—not just about new materials or technologies like CAD/CAM imaging—but about human diversity and resilience. Ultimately, serving as a dentist in</w:t>
      </w:r>
      <w:r>
        <w:t xml:space="preserve"> </w:t>
      </w:r>
      <w:r>
        <w:rPr>
          <w:bCs/>
          <w:b/>
        </w:rPr>
        <w:t xml:space="preserve">Israel</w:t>
      </w:r>
      <w:r>
        <w:t xml:space="preserve">’s capital is an honor that requires humility, adaptability, and a profound commitment to serving all segments of this historic city’s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Dental Landscape in Israel, Jerusalem</dc:title>
  <dc:creator/>
  <cp:keywords/>
  <dcterms:created xsi:type="dcterms:W3CDTF">2026-07-29T11:33:01Z</dcterms:created>
  <dcterms:modified xsi:type="dcterms:W3CDTF">2026-07-29T11:33:01Z</dcterms:modified>
</cp:coreProperties>
</file>

<file path=docProps/custom.xml><?xml version="1.0" encoding="utf-8"?>
<Properties xmlns="http://schemas.openxmlformats.org/officeDocument/2006/custom-properties" xmlns:vt="http://schemas.openxmlformats.org/officeDocument/2006/docPropsVTypes"/>
</file>